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76AE9" w14:textId="1B79C886" w:rsidR="00CC5894" w:rsidRPr="00A31937" w:rsidRDefault="00852D71" w:rsidP="00CC5894">
      <w:pPr>
        <w:shd w:val="clear" w:color="auto" w:fill="CDCECF"/>
        <w:spacing w:after="0" w:line="240" w:lineRule="auto"/>
        <w:rPr>
          <w:rFonts w:ascii="Noto Sans" w:eastAsia="Times New Roman" w:hAnsi="Noto Sans" w:cs="Noto Sans"/>
          <w:color w:val="FFFFFF"/>
          <w:kern w:val="0"/>
          <w:sz w:val="24"/>
          <w:szCs w:val="24"/>
          <w14:ligatures w14:val="none"/>
        </w:rPr>
      </w:pPr>
      <w:r w:rsidRPr="00A31937">
        <w:rPr>
          <w:rFonts w:ascii="Noto Sans" w:eastAsia="Times New Roman" w:hAnsi="Noto Sans" w:cs="Noto Sans"/>
          <w:color w:val="FFFFFF"/>
          <w:kern w:val="36"/>
          <w:sz w:val="48"/>
          <w:szCs w:val="48"/>
          <w14:ligatures w14:val="none"/>
        </w:rPr>
        <w:t>Quick overview of Bulgarian real estate</w:t>
      </w:r>
      <w:r w:rsidRPr="00A31937">
        <w:rPr>
          <w:rFonts w:ascii="Noto Sans" w:eastAsia="Times New Roman" w:hAnsi="Noto Sans" w:cs="Noto Sans"/>
          <w:color w:val="FFFFFF"/>
          <w:kern w:val="0"/>
          <w:sz w:val="24"/>
          <w:szCs w:val="24"/>
          <w14:ligatures w14:val="none"/>
        </w:rPr>
        <w:t xml:space="preserve"> </w:t>
      </w:r>
      <w:r w:rsidR="00731CDF" w:rsidRPr="00A31937">
        <w:rPr>
          <w:rFonts w:ascii="Noto Sans" w:eastAsia="Times New Roman" w:hAnsi="Noto Sans" w:cs="Noto Sans"/>
          <w:color w:val="FFFFFF"/>
          <w:kern w:val="0"/>
          <w:sz w:val="24"/>
          <w:szCs w:val="24"/>
          <w14:ligatures w14:val="none"/>
        </w:rPr>
        <w:t>Investment in</w:t>
      </w:r>
      <w:r w:rsidR="00CC5894" w:rsidRPr="00A31937">
        <w:rPr>
          <w:rFonts w:ascii="Noto Sans" w:eastAsia="Times New Roman" w:hAnsi="Noto Sans" w:cs="Noto Sans"/>
          <w:color w:val="FFFFFF"/>
          <w:kern w:val="0"/>
          <w:sz w:val="24"/>
          <w:szCs w:val="24"/>
          <w14:ligatures w14:val="none"/>
        </w:rPr>
        <w:t xml:space="preserve"> real estate development and management</w:t>
      </w:r>
    </w:p>
    <w:p w14:paraId="24FD19FA" w14:textId="023B6352" w:rsidR="00CC5894" w:rsidRPr="00A31937" w:rsidRDefault="00CC5894" w:rsidP="00852D71"/>
    <w:tbl>
      <w:tblPr>
        <w:tblpPr w:leftFromText="141" w:rightFromText="141" w:vertAnchor="text" w:tblpXSpec="right" w:tblpYSpec="center"/>
        <w:tblW w:w="5000" w:type="pct"/>
        <w:tblCellMar>
          <w:left w:w="0" w:type="dxa"/>
          <w:right w:w="0" w:type="dxa"/>
        </w:tblCellMar>
        <w:tblLook w:val="04A0" w:firstRow="1" w:lastRow="0" w:firstColumn="1" w:lastColumn="0" w:noHBand="0" w:noVBand="1"/>
      </w:tblPr>
      <w:tblGrid>
        <w:gridCol w:w="1144"/>
        <w:gridCol w:w="1822"/>
        <w:gridCol w:w="1590"/>
        <w:gridCol w:w="2020"/>
        <w:gridCol w:w="2810"/>
      </w:tblGrid>
      <w:tr w:rsidR="00CC5894" w:rsidRPr="008A5C21" w14:paraId="466E2714" w14:textId="77777777" w:rsidTr="00917C03">
        <w:trPr>
          <w:trHeight w:val="779"/>
        </w:trPr>
        <w:tc>
          <w:tcPr>
            <w:tcW w:w="610" w:type="pct"/>
            <w:tcBorders>
              <w:top w:val="single" w:sz="8" w:space="0" w:color="000000"/>
              <w:left w:val="single" w:sz="8" w:space="0" w:color="000000"/>
              <w:bottom w:val="single" w:sz="8" w:space="0" w:color="000000"/>
              <w:right w:val="single" w:sz="8" w:space="0" w:color="000000"/>
            </w:tcBorders>
            <w:hideMark/>
          </w:tcPr>
          <w:p w14:paraId="1CDA618A" w14:textId="1444B441" w:rsidR="00CC5894" w:rsidRPr="008A5C21" w:rsidRDefault="00CC5894" w:rsidP="003B3D6A">
            <w:pPr>
              <w:spacing w:before="1" w:after="0" w:line="240" w:lineRule="auto"/>
              <w:jc w:val="center"/>
              <w:rPr>
                <w:rFonts w:ascii="Arial" w:eastAsia="Times New Roman" w:hAnsi="Arial" w:cs="Arial"/>
                <w:color w:val="515356"/>
                <w:kern w:val="0"/>
                <w:sz w:val="18"/>
                <w:szCs w:val="18"/>
                <w14:ligatures w14:val="none"/>
              </w:rPr>
            </w:pPr>
          </w:p>
          <w:p w14:paraId="00DCBD2F" w14:textId="77777777" w:rsidR="00CC5894" w:rsidRPr="008A5C21" w:rsidRDefault="00CC5894" w:rsidP="003B3D6A">
            <w:pPr>
              <w:spacing w:after="0" w:line="240" w:lineRule="auto"/>
              <w:ind w:left="99"/>
              <w:jc w:val="center"/>
              <w:rPr>
                <w:rFonts w:ascii="Arial" w:eastAsia="Times New Roman" w:hAnsi="Arial" w:cs="Arial"/>
                <w:color w:val="515356"/>
                <w:kern w:val="0"/>
                <w:sz w:val="18"/>
                <w:szCs w:val="18"/>
                <w14:ligatures w14:val="none"/>
              </w:rPr>
            </w:pPr>
            <w:r w:rsidRPr="008A5C21">
              <w:rPr>
                <w:rFonts w:ascii="Arial" w:eastAsia="Times New Roman" w:hAnsi="Arial" w:cs="Arial"/>
                <w:b/>
                <w:bCs/>
                <w:color w:val="515356"/>
                <w:kern w:val="0"/>
                <w:sz w:val="18"/>
                <w:szCs w:val="18"/>
                <w14:ligatures w14:val="none"/>
              </w:rPr>
              <w:t>Tax</w:t>
            </w:r>
            <w:r w:rsidRPr="008A5C21">
              <w:rPr>
                <w:rFonts w:ascii="Arial" w:eastAsia="Times New Roman" w:hAnsi="Arial" w:cs="Arial"/>
                <w:b/>
                <w:bCs/>
                <w:color w:val="515356"/>
                <w:spacing w:val="-2"/>
                <w:kern w:val="0"/>
                <w:sz w:val="18"/>
                <w:szCs w:val="18"/>
                <w14:ligatures w14:val="none"/>
              </w:rPr>
              <w:t> event</w:t>
            </w:r>
          </w:p>
        </w:tc>
        <w:tc>
          <w:tcPr>
            <w:tcW w:w="971" w:type="pct"/>
            <w:tcBorders>
              <w:top w:val="single" w:sz="8" w:space="0" w:color="auto"/>
              <w:left w:val="nil"/>
              <w:bottom w:val="single" w:sz="8" w:space="0" w:color="auto"/>
              <w:right w:val="single" w:sz="8" w:space="0" w:color="auto"/>
            </w:tcBorders>
            <w:hideMark/>
          </w:tcPr>
          <w:p w14:paraId="2F526395" w14:textId="2AC3D3F7" w:rsidR="00CC5894" w:rsidRPr="008A5C21" w:rsidRDefault="00CC5894" w:rsidP="003B3D6A">
            <w:pPr>
              <w:spacing w:before="1" w:after="0" w:line="240" w:lineRule="auto"/>
              <w:jc w:val="center"/>
              <w:rPr>
                <w:rFonts w:ascii="Arial" w:eastAsia="Times New Roman" w:hAnsi="Arial" w:cs="Arial"/>
                <w:color w:val="515356"/>
                <w:kern w:val="0"/>
                <w:sz w:val="18"/>
                <w:szCs w:val="18"/>
                <w14:ligatures w14:val="none"/>
              </w:rPr>
            </w:pPr>
          </w:p>
          <w:p w14:paraId="06C304C1" w14:textId="77777777" w:rsidR="00CC5894" w:rsidRPr="008A5C21" w:rsidRDefault="00CC5894" w:rsidP="003B3D6A">
            <w:pPr>
              <w:spacing w:after="0" w:line="240" w:lineRule="auto"/>
              <w:ind w:left="101"/>
              <w:jc w:val="center"/>
              <w:rPr>
                <w:rFonts w:ascii="Arial" w:eastAsia="Times New Roman" w:hAnsi="Arial" w:cs="Arial"/>
                <w:color w:val="515356"/>
                <w:kern w:val="0"/>
                <w:sz w:val="18"/>
                <w:szCs w:val="18"/>
                <w14:ligatures w14:val="none"/>
              </w:rPr>
            </w:pPr>
            <w:r w:rsidRPr="008A5C21">
              <w:rPr>
                <w:rFonts w:ascii="Arial" w:eastAsia="Times New Roman" w:hAnsi="Arial" w:cs="Arial"/>
                <w:b/>
                <w:bCs/>
                <w:color w:val="515356"/>
                <w:spacing w:val="-5"/>
                <w:kern w:val="0"/>
                <w:sz w:val="18"/>
                <w:szCs w:val="18"/>
                <w14:ligatures w14:val="none"/>
              </w:rPr>
              <w:t>Tax type</w:t>
            </w:r>
          </w:p>
        </w:tc>
        <w:tc>
          <w:tcPr>
            <w:tcW w:w="847" w:type="pct"/>
            <w:tcBorders>
              <w:top w:val="single" w:sz="8" w:space="0" w:color="auto"/>
              <w:left w:val="nil"/>
              <w:bottom w:val="single" w:sz="8" w:space="0" w:color="auto"/>
              <w:right w:val="single" w:sz="8" w:space="0" w:color="auto"/>
            </w:tcBorders>
            <w:hideMark/>
          </w:tcPr>
          <w:p w14:paraId="029A12E2" w14:textId="35A786F8" w:rsidR="00CC5894" w:rsidRPr="008A5C21" w:rsidRDefault="00CC5894" w:rsidP="003B3D6A">
            <w:pPr>
              <w:spacing w:before="1" w:after="0" w:line="240" w:lineRule="auto"/>
              <w:jc w:val="center"/>
              <w:rPr>
                <w:rFonts w:ascii="Arial" w:eastAsia="Times New Roman" w:hAnsi="Arial" w:cs="Arial"/>
                <w:color w:val="515356"/>
                <w:kern w:val="0"/>
                <w:sz w:val="18"/>
                <w:szCs w:val="18"/>
                <w14:ligatures w14:val="none"/>
              </w:rPr>
            </w:pPr>
          </w:p>
          <w:p w14:paraId="6BD30AC1" w14:textId="77777777" w:rsidR="00CC5894" w:rsidRPr="008A5C21" w:rsidRDefault="00CC5894" w:rsidP="003B3D6A">
            <w:pPr>
              <w:spacing w:after="0" w:line="240" w:lineRule="auto"/>
              <w:ind w:left="101"/>
              <w:jc w:val="center"/>
              <w:rPr>
                <w:rFonts w:ascii="Arial" w:eastAsia="Times New Roman" w:hAnsi="Arial" w:cs="Arial"/>
                <w:color w:val="515356"/>
                <w:kern w:val="0"/>
                <w:sz w:val="18"/>
                <w:szCs w:val="18"/>
                <w14:ligatures w14:val="none"/>
              </w:rPr>
            </w:pPr>
            <w:r w:rsidRPr="008A5C21">
              <w:rPr>
                <w:rFonts w:ascii="Arial" w:eastAsia="Times New Roman" w:hAnsi="Arial" w:cs="Arial"/>
                <w:b/>
                <w:bCs/>
                <w:color w:val="515356"/>
                <w:kern w:val="0"/>
                <w:sz w:val="18"/>
                <w:szCs w:val="18"/>
                <w14:ligatures w14:val="none"/>
              </w:rPr>
              <w:t>Tax</w:t>
            </w:r>
            <w:r w:rsidRPr="008A5C21">
              <w:rPr>
                <w:rFonts w:ascii="Arial" w:eastAsia="Times New Roman" w:hAnsi="Arial" w:cs="Arial"/>
                <w:b/>
                <w:bCs/>
                <w:color w:val="515356"/>
                <w:spacing w:val="-2"/>
                <w:kern w:val="0"/>
                <w:sz w:val="18"/>
                <w:szCs w:val="18"/>
                <w14:ligatures w14:val="none"/>
              </w:rPr>
              <w:t> </w:t>
            </w:r>
            <w:r w:rsidRPr="008A5C21">
              <w:rPr>
                <w:rFonts w:ascii="Arial" w:eastAsia="Times New Roman" w:hAnsi="Arial" w:cs="Arial"/>
                <w:b/>
                <w:bCs/>
                <w:color w:val="515356"/>
                <w:spacing w:val="-4"/>
                <w:kern w:val="0"/>
                <w:sz w:val="18"/>
                <w:szCs w:val="18"/>
                <w14:ligatures w14:val="none"/>
              </w:rPr>
              <w:t>rate</w:t>
            </w:r>
          </w:p>
        </w:tc>
        <w:tc>
          <w:tcPr>
            <w:tcW w:w="1076" w:type="pct"/>
            <w:tcBorders>
              <w:top w:val="single" w:sz="8" w:space="0" w:color="auto"/>
              <w:left w:val="nil"/>
              <w:bottom w:val="single" w:sz="8" w:space="0" w:color="auto"/>
              <w:right w:val="single" w:sz="8" w:space="0" w:color="auto"/>
            </w:tcBorders>
            <w:hideMark/>
          </w:tcPr>
          <w:p w14:paraId="1A507B7A" w14:textId="76F1A292" w:rsidR="00CC5894" w:rsidRPr="008A5C21" w:rsidRDefault="00CC5894" w:rsidP="003B3D6A">
            <w:pPr>
              <w:spacing w:before="1" w:after="0" w:line="240" w:lineRule="auto"/>
              <w:jc w:val="center"/>
              <w:rPr>
                <w:rFonts w:ascii="Arial" w:eastAsia="Times New Roman" w:hAnsi="Arial" w:cs="Arial"/>
                <w:color w:val="515356"/>
                <w:kern w:val="0"/>
                <w:sz w:val="18"/>
                <w:szCs w:val="18"/>
                <w14:ligatures w14:val="none"/>
              </w:rPr>
            </w:pPr>
          </w:p>
          <w:p w14:paraId="1C9DB2BE" w14:textId="77777777" w:rsidR="00CC5894" w:rsidRPr="008A5C21" w:rsidRDefault="00CC5894" w:rsidP="003B3D6A">
            <w:pPr>
              <w:spacing w:after="0" w:line="240" w:lineRule="auto"/>
              <w:ind w:left="101"/>
              <w:jc w:val="center"/>
              <w:rPr>
                <w:rFonts w:ascii="Arial" w:eastAsia="Times New Roman" w:hAnsi="Arial" w:cs="Arial"/>
                <w:color w:val="515356"/>
                <w:kern w:val="0"/>
                <w:sz w:val="18"/>
                <w:szCs w:val="18"/>
                <w14:ligatures w14:val="none"/>
              </w:rPr>
            </w:pPr>
            <w:r w:rsidRPr="008A5C21">
              <w:rPr>
                <w:rFonts w:ascii="Arial" w:eastAsia="Times New Roman" w:hAnsi="Arial" w:cs="Arial"/>
                <w:b/>
                <w:bCs/>
                <w:color w:val="515356"/>
                <w:kern w:val="0"/>
                <w:sz w:val="18"/>
                <w:szCs w:val="18"/>
                <w14:ligatures w14:val="none"/>
              </w:rPr>
              <w:t>Tax</w:t>
            </w:r>
            <w:r w:rsidRPr="008A5C21">
              <w:rPr>
                <w:rFonts w:ascii="Arial" w:eastAsia="Times New Roman" w:hAnsi="Arial" w:cs="Arial"/>
                <w:b/>
                <w:bCs/>
                <w:color w:val="515356"/>
                <w:spacing w:val="-2"/>
                <w:kern w:val="0"/>
                <w:sz w:val="18"/>
                <w:szCs w:val="18"/>
                <w14:ligatures w14:val="none"/>
              </w:rPr>
              <w:t> </w:t>
            </w:r>
            <w:r w:rsidRPr="008A5C21">
              <w:rPr>
                <w:rFonts w:ascii="Arial" w:eastAsia="Times New Roman" w:hAnsi="Arial" w:cs="Arial"/>
                <w:b/>
                <w:bCs/>
                <w:color w:val="515356"/>
                <w:spacing w:val="-4"/>
                <w:kern w:val="0"/>
                <w:sz w:val="18"/>
                <w:szCs w:val="18"/>
                <w14:ligatures w14:val="none"/>
              </w:rPr>
              <w:t>base</w:t>
            </w:r>
          </w:p>
        </w:tc>
        <w:tc>
          <w:tcPr>
            <w:tcW w:w="1497" w:type="pct"/>
            <w:tcBorders>
              <w:top w:val="single" w:sz="8" w:space="0" w:color="auto"/>
              <w:left w:val="nil"/>
              <w:bottom w:val="single" w:sz="8" w:space="0" w:color="auto"/>
              <w:right w:val="single" w:sz="8" w:space="0" w:color="auto"/>
            </w:tcBorders>
            <w:hideMark/>
          </w:tcPr>
          <w:p w14:paraId="68DED812" w14:textId="2EF6AA02" w:rsidR="00CC5894" w:rsidRPr="008A5C21" w:rsidRDefault="00CC5894" w:rsidP="003B3D6A">
            <w:pPr>
              <w:spacing w:before="1" w:after="0" w:line="240" w:lineRule="auto"/>
              <w:jc w:val="center"/>
              <w:rPr>
                <w:rFonts w:ascii="Arial" w:eastAsia="Times New Roman" w:hAnsi="Arial" w:cs="Arial"/>
                <w:color w:val="515356"/>
                <w:kern w:val="0"/>
                <w:sz w:val="18"/>
                <w:szCs w:val="18"/>
                <w14:ligatures w14:val="none"/>
              </w:rPr>
            </w:pPr>
          </w:p>
          <w:p w14:paraId="48141B75" w14:textId="77777777" w:rsidR="00CC5894" w:rsidRPr="008A5C21" w:rsidRDefault="00CC5894" w:rsidP="003B3D6A">
            <w:pPr>
              <w:spacing w:after="0" w:line="240" w:lineRule="auto"/>
              <w:ind w:left="102"/>
              <w:jc w:val="center"/>
              <w:rPr>
                <w:rFonts w:ascii="Arial" w:eastAsia="Times New Roman" w:hAnsi="Arial" w:cs="Arial"/>
                <w:color w:val="515356"/>
                <w:kern w:val="0"/>
                <w:sz w:val="18"/>
                <w:szCs w:val="18"/>
                <w14:ligatures w14:val="none"/>
              </w:rPr>
            </w:pPr>
            <w:r w:rsidRPr="008A5C21">
              <w:rPr>
                <w:rFonts w:ascii="Arial" w:eastAsia="Times New Roman" w:hAnsi="Arial" w:cs="Arial"/>
                <w:b/>
                <w:bCs/>
                <w:color w:val="515356"/>
                <w:kern w:val="0"/>
                <w:sz w:val="18"/>
                <w:szCs w:val="18"/>
                <w14:ligatures w14:val="none"/>
              </w:rPr>
              <w:t>Payment</w:t>
            </w:r>
            <w:r w:rsidRPr="008A5C21">
              <w:rPr>
                <w:rFonts w:ascii="Arial" w:eastAsia="Times New Roman" w:hAnsi="Arial" w:cs="Arial"/>
                <w:b/>
                <w:bCs/>
                <w:color w:val="515356"/>
                <w:spacing w:val="-7"/>
                <w:kern w:val="0"/>
                <w:sz w:val="18"/>
                <w:szCs w:val="18"/>
                <w14:ligatures w14:val="none"/>
              </w:rPr>
              <w:t> </w:t>
            </w:r>
            <w:r w:rsidRPr="008A5C21">
              <w:rPr>
                <w:rFonts w:ascii="Arial" w:eastAsia="Times New Roman" w:hAnsi="Arial" w:cs="Arial"/>
                <w:b/>
                <w:bCs/>
                <w:color w:val="515356"/>
                <w:spacing w:val="-2"/>
                <w:kern w:val="0"/>
                <w:sz w:val="18"/>
                <w:szCs w:val="18"/>
                <w14:ligatures w14:val="none"/>
              </w:rPr>
              <w:t>deadline</w:t>
            </w:r>
          </w:p>
        </w:tc>
      </w:tr>
      <w:tr w:rsidR="00CC5894" w:rsidRPr="008A5C21" w14:paraId="7CBCFCF9" w14:textId="77777777" w:rsidTr="00917C03">
        <w:trPr>
          <w:trHeight w:val="500"/>
        </w:trPr>
        <w:tc>
          <w:tcPr>
            <w:tcW w:w="610" w:type="pct"/>
            <w:tcBorders>
              <w:top w:val="nil"/>
              <w:left w:val="single" w:sz="8" w:space="0" w:color="auto"/>
              <w:bottom w:val="single" w:sz="8" w:space="0" w:color="auto"/>
              <w:right w:val="single" w:sz="8" w:space="0" w:color="auto"/>
            </w:tcBorders>
            <w:hideMark/>
          </w:tcPr>
          <w:p w14:paraId="0ADE005D" w14:textId="47E4E904" w:rsidR="00CC5894" w:rsidRPr="008A5C21" w:rsidRDefault="00CC5894" w:rsidP="003B3D6A">
            <w:pPr>
              <w:spacing w:before="150" w:after="0" w:line="240" w:lineRule="auto"/>
              <w:jc w:val="center"/>
              <w:rPr>
                <w:rFonts w:ascii="Arial" w:eastAsia="Times New Roman" w:hAnsi="Arial" w:cs="Arial"/>
                <w:color w:val="515356"/>
                <w:kern w:val="0"/>
                <w:sz w:val="18"/>
                <w:szCs w:val="18"/>
                <w14:ligatures w14:val="none"/>
              </w:rPr>
            </w:pPr>
            <w:r w:rsidRPr="008A5C21">
              <w:rPr>
                <w:rFonts w:ascii="Arial" w:eastAsia="Times New Roman" w:hAnsi="Arial" w:cs="Arial"/>
                <w:b/>
                <w:bCs/>
                <w:color w:val="515356"/>
                <w:spacing w:val="-2"/>
                <w:kern w:val="0"/>
                <w:sz w:val="18"/>
                <w:szCs w:val="18"/>
                <w14:ligatures w14:val="none"/>
              </w:rPr>
              <w:t>Acquisition</w:t>
            </w:r>
          </w:p>
        </w:tc>
        <w:tc>
          <w:tcPr>
            <w:tcW w:w="971" w:type="pct"/>
            <w:tcBorders>
              <w:top w:val="nil"/>
              <w:left w:val="nil"/>
              <w:bottom w:val="single" w:sz="8" w:space="0" w:color="auto"/>
              <w:right w:val="single" w:sz="8" w:space="0" w:color="auto"/>
            </w:tcBorders>
            <w:hideMark/>
          </w:tcPr>
          <w:p w14:paraId="01C097F3" w14:textId="77777777" w:rsidR="00CC5894" w:rsidRPr="008A5C21" w:rsidRDefault="00CC5894" w:rsidP="003B3D6A">
            <w:pPr>
              <w:spacing w:before="150" w:after="0" w:line="240" w:lineRule="auto"/>
              <w:ind w:left="99"/>
              <w:jc w:val="center"/>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Transfer</w:t>
            </w:r>
            <w:r w:rsidRPr="008A5C21">
              <w:rPr>
                <w:rFonts w:ascii="Arial" w:eastAsia="Times New Roman" w:hAnsi="Arial" w:cs="Arial"/>
                <w:color w:val="515356"/>
                <w:spacing w:val="-4"/>
                <w:kern w:val="0"/>
                <w:sz w:val="18"/>
                <w:szCs w:val="18"/>
                <w14:ligatures w14:val="none"/>
              </w:rPr>
              <w:t> </w:t>
            </w:r>
            <w:r w:rsidRPr="008A5C21">
              <w:rPr>
                <w:rFonts w:ascii="Arial" w:eastAsia="Times New Roman" w:hAnsi="Arial" w:cs="Arial"/>
                <w:color w:val="515356"/>
                <w:spacing w:val="-5"/>
                <w:kern w:val="0"/>
                <w:sz w:val="18"/>
                <w:szCs w:val="18"/>
                <w14:ligatures w14:val="none"/>
              </w:rPr>
              <w:t>tax</w:t>
            </w:r>
          </w:p>
        </w:tc>
        <w:tc>
          <w:tcPr>
            <w:tcW w:w="847" w:type="pct"/>
            <w:tcBorders>
              <w:top w:val="nil"/>
              <w:left w:val="nil"/>
              <w:bottom w:val="single" w:sz="8" w:space="0" w:color="auto"/>
              <w:right w:val="single" w:sz="8" w:space="0" w:color="auto"/>
            </w:tcBorders>
            <w:hideMark/>
          </w:tcPr>
          <w:p w14:paraId="5492068A" w14:textId="77777777" w:rsidR="00CC5894" w:rsidRPr="008A5C21" w:rsidRDefault="00CC5894" w:rsidP="003B3D6A">
            <w:pPr>
              <w:spacing w:before="150" w:after="0" w:line="240" w:lineRule="auto"/>
              <w:ind w:right="553"/>
              <w:jc w:val="center"/>
              <w:rPr>
                <w:rFonts w:ascii="Arial" w:eastAsia="Times New Roman" w:hAnsi="Arial" w:cs="Arial"/>
                <w:color w:val="515356"/>
                <w:kern w:val="0"/>
                <w:sz w:val="18"/>
                <w:szCs w:val="18"/>
                <w14:ligatures w14:val="none"/>
              </w:rPr>
            </w:pPr>
            <w:r w:rsidRPr="008A5C21">
              <w:rPr>
                <w:rFonts w:ascii="Arial" w:eastAsia="Times New Roman" w:hAnsi="Arial" w:cs="Arial"/>
                <w:color w:val="515356"/>
                <w:spacing w:val="-5"/>
                <w:kern w:val="0"/>
                <w:sz w:val="18"/>
                <w:szCs w:val="18"/>
                <w14:ligatures w14:val="none"/>
              </w:rPr>
              <w:t>0,1%-3%</w:t>
            </w:r>
          </w:p>
        </w:tc>
        <w:tc>
          <w:tcPr>
            <w:tcW w:w="1076" w:type="pct"/>
            <w:tcBorders>
              <w:top w:val="nil"/>
              <w:left w:val="nil"/>
              <w:bottom w:val="single" w:sz="8" w:space="0" w:color="auto"/>
              <w:right w:val="single" w:sz="8" w:space="0" w:color="auto"/>
            </w:tcBorders>
            <w:hideMark/>
          </w:tcPr>
          <w:p w14:paraId="0111BDFF" w14:textId="57F477BB" w:rsidR="00084026" w:rsidRPr="008A5C21" w:rsidRDefault="00081DDD" w:rsidP="003B3D6A">
            <w:pPr>
              <w:spacing w:before="150" w:after="0" w:line="240" w:lineRule="auto"/>
              <w:ind w:left="99"/>
              <w:jc w:val="center"/>
              <w:rPr>
                <w:rFonts w:ascii="Arial" w:eastAsia="Times New Roman" w:hAnsi="Arial" w:cs="Arial"/>
                <w:color w:val="515356"/>
                <w:kern w:val="0"/>
                <w:sz w:val="18"/>
                <w:szCs w:val="18"/>
                <w:lang w:val="bg-BG"/>
                <w14:ligatures w14:val="none"/>
              </w:rPr>
            </w:pPr>
            <w:r>
              <w:rPr>
                <w:rFonts w:ascii="Arial" w:eastAsia="Times New Roman" w:hAnsi="Arial" w:cs="Arial"/>
                <w:color w:val="515356"/>
                <w:kern w:val="0"/>
                <w:sz w:val="18"/>
                <w:szCs w:val="18"/>
                <w14:ligatures w14:val="none"/>
              </w:rPr>
              <w:t>Based on valuation of the property and in exchange transaction over the higher value</w:t>
            </w:r>
          </w:p>
        </w:tc>
        <w:tc>
          <w:tcPr>
            <w:tcW w:w="1497" w:type="pct"/>
            <w:tcBorders>
              <w:top w:val="nil"/>
              <w:left w:val="nil"/>
              <w:bottom w:val="single" w:sz="8" w:space="0" w:color="auto"/>
              <w:right w:val="single" w:sz="8" w:space="0" w:color="auto"/>
            </w:tcBorders>
            <w:hideMark/>
          </w:tcPr>
          <w:p w14:paraId="20B28C4C" w14:textId="77777777" w:rsidR="00CC5894" w:rsidRPr="008A5C21" w:rsidRDefault="00CC5894" w:rsidP="003B3D6A">
            <w:pPr>
              <w:spacing w:before="150" w:after="0" w:line="240" w:lineRule="auto"/>
              <w:ind w:left="100"/>
              <w:jc w:val="center"/>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Notary</w:t>
            </w:r>
            <w:r w:rsidRPr="008A5C21">
              <w:rPr>
                <w:rFonts w:ascii="Arial" w:eastAsia="Times New Roman" w:hAnsi="Arial" w:cs="Arial"/>
                <w:color w:val="515356"/>
                <w:spacing w:val="-11"/>
                <w:kern w:val="0"/>
                <w:sz w:val="18"/>
                <w:szCs w:val="18"/>
                <w14:ligatures w14:val="none"/>
              </w:rPr>
              <w:t> </w:t>
            </w:r>
            <w:r w:rsidRPr="008A5C21">
              <w:rPr>
                <w:rFonts w:ascii="Arial" w:eastAsia="Times New Roman" w:hAnsi="Arial" w:cs="Arial"/>
                <w:color w:val="515356"/>
                <w:spacing w:val="-2"/>
                <w:kern w:val="0"/>
                <w:sz w:val="18"/>
                <w:szCs w:val="18"/>
                <w14:ligatures w14:val="none"/>
              </w:rPr>
              <w:t>certification</w:t>
            </w:r>
          </w:p>
        </w:tc>
      </w:tr>
      <w:tr w:rsidR="00CC5894" w:rsidRPr="008A5C21" w14:paraId="071DFDB4" w14:textId="77777777" w:rsidTr="00917C03">
        <w:trPr>
          <w:trHeight w:val="460"/>
        </w:trPr>
        <w:tc>
          <w:tcPr>
            <w:tcW w:w="610" w:type="pct"/>
            <w:vMerge w:val="restart"/>
            <w:tcBorders>
              <w:top w:val="nil"/>
              <w:left w:val="single" w:sz="8" w:space="0" w:color="auto"/>
              <w:bottom w:val="single" w:sz="8" w:space="0" w:color="auto"/>
              <w:right w:val="single" w:sz="8" w:space="0" w:color="auto"/>
            </w:tcBorders>
            <w:hideMark/>
          </w:tcPr>
          <w:p w14:paraId="7941DF17" w14:textId="33CC1393" w:rsidR="00CC5894" w:rsidRPr="008A5C21" w:rsidRDefault="00CC5894" w:rsidP="003B3D6A">
            <w:pPr>
              <w:spacing w:after="0" w:line="240" w:lineRule="auto"/>
              <w:jc w:val="center"/>
              <w:rPr>
                <w:rFonts w:ascii="Arial" w:eastAsia="Times New Roman" w:hAnsi="Arial" w:cs="Arial"/>
                <w:color w:val="515356"/>
                <w:kern w:val="0"/>
                <w:sz w:val="18"/>
                <w:szCs w:val="18"/>
                <w14:ligatures w14:val="none"/>
              </w:rPr>
            </w:pPr>
          </w:p>
        </w:tc>
        <w:tc>
          <w:tcPr>
            <w:tcW w:w="971" w:type="pct"/>
            <w:tcBorders>
              <w:top w:val="nil"/>
              <w:left w:val="nil"/>
              <w:bottom w:val="single" w:sz="8" w:space="0" w:color="auto"/>
              <w:right w:val="single" w:sz="8" w:space="0" w:color="auto"/>
            </w:tcBorders>
            <w:hideMark/>
          </w:tcPr>
          <w:p w14:paraId="6F187CE6" w14:textId="77777777" w:rsidR="00CC5894" w:rsidRPr="008A5C21" w:rsidRDefault="00CC5894" w:rsidP="003B3D6A">
            <w:pPr>
              <w:spacing w:before="128" w:after="0" w:line="240" w:lineRule="auto"/>
              <w:ind w:left="99"/>
              <w:jc w:val="center"/>
              <w:rPr>
                <w:rFonts w:ascii="Arial" w:eastAsia="Times New Roman" w:hAnsi="Arial" w:cs="Arial"/>
                <w:color w:val="515356"/>
                <w:kern w:val="0"/>
                <w:sz w:val="18"/>
                <w:szCs w:val="18"/>
                <w14:ligatures w14:val="none"/>
              </w:rPr>
            </w:pPr>
            <w:r w:rsidRPr="008A5C21">
              <w:rPr>
                <w:rFonts w:ascii="Arial" w:eastAsia="Times New Roman" w:hAnsi="Arial" w:cs="Arial"/>
                <w:color w:val="515356"/>
                <w:spacing w:val="-2"/>
                <w:kern w:val="0"/>
                <w:sz w:val="18"/>
                <w:szCs w:val="18"/>
                <w14:ligatures w14:val="none"/>
              </w:rPr>
              <w:t>Registration</w:t>
            </w:r>
            <w:r w:rsidRPr="008A5C21">
              <w:rPr>
                <w:rFonts w:ascii="Arial" w:eastAsia="Times New Roman" w:hAnsi="Arial" w:cs="Arial"/>
                <w:color w:val="515356"/>
                <w:spacing w:val="3"/>
                <w:kern w:val="0"/>
                <w:sz w:val="18"/>
                <w:szCs w:val="18"/>
                <w14:ligatures w14:val="none"/>
              </w:rPr>
              <w:t> </w:t>
            </w:r>
            <w:r w:rsidRPr="008A5C21">
              <w:rPr>
                <w:rFonts w:ascii="Arial" w:eastAsia="Times New Roman" w:hAnsi="Arial" w:cs="Arial"/>
                <w:color w:val="515356"/>
                <w:spacing w:val="-5"/>
                <w:kern w:val="0"/>
                <w:sz w:val="18"/>
                <w:szCs w:val="18"/>
                <w14:ligatures w14:val="none"/>
              </w:rPr>
              <w:t>fee</w:t>
            </w:r>
          </w:p>
        </w:tc>
        <w:tc>
          <w:tcPr>
            <w:tcW w:w="847" w:type="pct"/>
            <w:tcBorders>
              <w:top w:val="nil"/>
              <w:left w:val="nil"/>
              <w:bottom w:val="single" w:sz="8" w:space="0" w:color="auto"/>
              <w:right w:val="single" w:sz="8" w:space="0" w:color="auto"/>
            </w:tcBorders>
            <w:hideMark/>
          </w:tcPr>
          <w:p w14:paraId="197C7406" w14:textId="77777777" w:rsidR="00CC5894" w:rsidRPr="008A5C21" w:rsidRDefault="00CC5894" w:rsidP="003B3D6A">
            <w:pPr>
              <w:spacing w:after="0" w:line="240" w:lineRule="auto"/>
              <w:jc w:val="center"/>
              <w:rPr>
                <w:rFonts w:ascii="Arial" w:eastAsia="Times New Roman" w:hAnsi="Arial" w:cs="Arial"/>
                <w:color w:val="515356"/>
                <w:kern w:val="0"/>
                <w:sz w:val="18"/>
                <w:szCs w:val="18"/>
                <w:lang w:val="bg-BG"/>
                <w14:ligatures w14:val="none"/>
              </w:rPr>
            </w:pPr>
            <w:r w:rsidRPr="008A5C21">
              <w:rPr>
                <w:rFonts w:ascii="Arial" w:eastAsia="Times New Roman" w:hAnsi="Arial" w:cs="Arial"/>
                <w:color w:val="515356"/>
                <w:spacing w:val="-4"/>
                <w:kern w:val="0"/>
                <w:sz w:val="18"/>
                <w:szCs w:val="18"/>
                <w14:ligatures w14:val="none"/>
              </w:rPr>
              <w:t>0,1% but not less than BGN 10</w:t>
            </w:r>
          </w:p>
        </w:tc>
        <w:tc>
          <w:tcPr>
            <w:tcW w:w="1076" w:type="pct"/>
            <w:tcBorders>
              <w:top w:val="nil"/>
              <w:left w:val="nil"/>
              <w:bottom w:val="single" w:sz="8" w:space="0" w:color="auto"/>
              <w:right w:val="single" w:sz="8" w:space="0" w:color="auto"/>
            </w:tcBorders>
            <w:hideMark/>
          </w:tcPr>
          <w:p w14:paraId="567BD661" w14:textId="68658280" w:rsidR="00084026" w:rsidRPr="008A5C21" w:rsidRDefault="001A5560" w:rsidP="003B3D6A">
            <w:pPr>
              <w:spacing w:before="128" w:after="0" w:line="240" w:lineRule="auto"/>
              <w:ind w:left="99"/>
              <w:jc w:val="center"/>
              <w:rPr>
                <w:rFonts w:ascii="Arial" w:eastAsia="Times New Roman" w:hAnsi="Arial" w:cs="Arial"/>
                <w:strike/>
                <w:color w:val="515356"/>
                <w:kern w:val="0"/>
                <w:sz w:val="18"/>
                <w:szCs w:val="18"/>
                <w:lang w:val="bg-BG"/>
                <w14:ligatures w14:val="none"/>
              </w:rPr>
            </w:pPr>
            <w:r w:rsidRPr="008A5C21">
              <w:rPr>
                <w:rFonts w:ascii="Arial" w:eastAsia="Times New Roman" w:hAnsi="Arial" w:cs="Arial"/>
                <w:color w:val="515356"/>
                <w:kern w:val="0"/>
                <w:sz w:val="18"/>
                <w:szCs w:val="18"/>
                <w14:ligatures w14:val="none"/>
              </w:rPr>
              <w:t>T</w:t>
            </w:r>
            <w:r w:rsidR="00AB247E" w:rsidRPr="008A5C21">
              <w:rPr>
                <w:rFonts w:ascii="Arial" w:eastAsia="Times New Roman" w:hAnsi="Arial" w:cs="Arial"/>
                <w:color w:val="515356"/>
                <w:kern w:val="0"/>
                <w:sz w:val="18"/>
                <w:szCs w:val="18"/>
                <w14:ligatures w14:val="none"/>
              </w:rPr>
              <w:t>he higher amount between the agreed price and the tax assessment value determined by the municipal authority</w:t>
            </w:r>
          </w:p>
        </w:tc>
        <w:tc>
          <w:tcPr>
            <w:tcW w:w="1497" w:type="pct"/>
            <w:tcBorders>
              <w:top w:val="nil"/>
              <w:left w:val="nil"/>
              <w:bottom w:val="single" w:sz="8" w:space="0" w:color="auto"/>
              <w:right w:val="single" w:sz="8" w:space="0" w:color="auto"/>
            </w:tcBorders>
            <w:hideMark/>
          </w:tcPr>
          <w:p w14:paraId="67DC3D06" w14:textId="77777777" w:rsidR="00CC5894" w:rsidRPr="008A5C21" w:rsidRDefault="00CC5894" w:rsidP="003B3D6A">
            <w:pPr>
              <w:spacing w:before="128" w:after="0" w:line="240" w:lineRule="auto"/>
              <w:ind w:left="101"/>
              <w:jc w:val="center"/>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Notary</w:t>
            </w:r>
            <w:r w:rsidRPr="008A5C21">
              <w:rPr>
                <w:rFonts w:ascii="Arial" w:eastAsia="Times New Roman" w:hAnsi="Arial" w:cs="Arial"/>
                <w:color w:val="515356"/>
                <w:spacing w:val="-11"/>
                <w:kern w:val="0"/>
                <w:sz w:val="18"/>
                <w:szCs w:val="18"/>
                <w14:ligatures w14:val="none"/>
              </w:rPr>
              <w:t> </w:t>
            </w:r>
            <w:r w:rsidRPr="008A5C21">
              <w:rPr>
                <w:rFonts w:ascii="Arial" w:eastAsia="Times New Roman" w:hAnsi="Arial" w:cs="Arial"/>
                <w:color w:val="515356"/>
                <w:spacing w:val="-2"/>
                <w:kern w:val="0"/>
                <w:sz w:val="18"/>
                <w:szCs w:val="18"/>
                <w14:ligatures w14:val="none"/>
              </w:rPr>
              <w:t>certification</w:t>
            </w:r>
          </w:p>
        </w:tc>
      </w:tr>
      <w:tr w:rsidR="00CC5894" w:rsidRPr="008A5C21" w14:paraId="690B045D" w14:textId="77777777" w:rsidTr="00917C03">
        <w:trPr>
          <w:trHeight w:val="459"/>
        </w:trPr>
        <w:tc>
          <w:tcPr>
            <w:tcW w:w="610" w:type="pct"/>
            <w:vMerge/>
            <w:tcBorders>
              <w:top w:val="nil"/>
              <w:left w:val="single" w:sz="8" w:space="0" w:color="auto"/>
              <w:bottom w:val="single" w:sz="8" w:space="0" w:color="auto"/>
              <w:right w:val="single" w:sz="8" w:space="0" w:color="auto"/>
            </w:tcBorders>
            <w:vAlign w:val="center"/>
            <w:hideMark/>
          </w:tcPr>
          <w:p w14:paraId="249A92CC" w14:textId="77777777" w:rsidR="00CC5894" w:rsidRPr="008A5C21" w:rsidRDefault="00CC5894" w:rsidP="003B3D6A">
            <w:pPr>
              <w:spacing w:after="0" w:line="240" w:lineRule="auto"/>
              <w:jc w:val="center"/>
              <w:rPr>
                <w:rFonts w:ascii="Arial" w:eastAsia="Times New Roman" w:hAnsi="Arial" w:cs="Arial"/>
                <w:color w:val="515356"/>
                <w:kern w:val="0"/>
                <w:sz w:val="18"/>
                <w:szCs w:val="18"/>
                <w14:ligatures w14:val="none"/>
              </w:rPr>
            </w:pPr>
          </w:p>
        </w:tc>
        <w:tc>
          <w:tcPr>
            <w:tcW w:w="971" w:type="pct"/>
            <w:tcBorders>
              <w:top w:val="nil"/>
              <w:left w:val="nil"/>
              <w:bottom w:val="single" w:sz="8" w:space="0" w:color="auto"/>
              <w:right w:val="single" w:sz="8" w:space="0" w:color="auto"/>
            </w:tcBorders>
            <w:hideMark/>
          </w:tcPr>
          <w:p w14:paraId="58FE5C9F" w14:textId="77777777" w:rsidR="00CC5894" w:rsidRPr="008A5C21" w:rsidRDefault="00CC5894" w:rsidP="003B3D6A">
            <w:pPr>
              <w:spacing w:before="128" w:after="0" w:line="240" w:lineRule="auto"/>
              <w:ind w:left="99"/>
              <w:jc w:val="center"/>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Notary</w:t>
            </w:r>
            <w:r w:rsidRPr="008A5C21">
              <w:rPr>
                <w:rFonts w:ascii="Arial" w:eastAsia="Times New Roman" w:hAnsi="Arial" w:cs="Arial"/>
                <w:color w:val="515356"/>
                <w:spacing w:val="-11"/>
                <w:kern w:val="0"/>
                <w:sz w:val="18"/>
                <w:szCs w:val="18"/>
                <w14:ligatures w14:val="none"/>
              </w:rPr>
              <w:t> </w:t>
            </w:r>
            <w:r w:rsidRPr="008A5C21">
              <w:rPr>
                <w:rFonts w:ascii="Arial" w:eastAsia="Times New Roman" w:hAnsi="Arial" w:cs="Arial"/>
                <w:color w:val="515356"/>
                <w:spacing w:val="-5"/>
                <w:kern w:val="0"/>
                <w:sz w:val="18"/>
                <w:szCs w:val="18"/>
                <w14:ligatures w14:val="none"/>
              </w:rPr>
              <w:t>fee</w:t>
            </w:r>
          </w:p>
        </w:tc>
        <w:tc>
          <w:tcPr>
            <w:tcW w:w="847" w:type="pct"/>
            <w:tcBorders>
              <w:top w:val="nil"/>
              <w:left w:val="nil"/>
              <w:bottom w:val="single" w:sz="8" w:space="0" w:color="auto"/>
              <w:right w:val="single" w:sz="8" w:space="0" w:color="auto"/>
            </w:tcBorders>
            <w:hideMark/>
          </w:tcPr>
          <w:p w14:paraId="313428AA" w14:textId="6C2E89A0" w:rsidR="00CC5894" w:rsidRPr="008A5C21" w:rsidRDefault="009D773C" w:rsidP="003B3D6A">
            <w:pPr>
              <w:spacing w:before="128" w:after="0" w:line="240" w:lineRule="auto"/>
              <w:ind w:left="99"/>
              <w:jc w:val="center"/>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xml:space="preserve">The base is a fixed fee and a percent of the sale price but not higher than </w:t>
            </w:r>
            <w:r w:rsidR="00CC5894" w:rsidRPr="008A5C21">
              <w:rPr>
                <w:rFonts w:ascii="Arial" w:eastAsia="Times New Roman" w:hAnsi="Arial" w:cs="Arial"/>
                <w:color w:val="515356"/>
                <w:kern w:val="0"/>
                <w:sz w:val="18"/>
                <w:szCs w:val="18"/>
                <w14:ligatures w14:val="none"/>
              </w:rPr>
              <w:t>BGN</w:t>
            </w:r>
            <w:r w:rsidR="00CC5894" w:rsidRPr="008A5C21">
              <w:rPr>
                <w:rFonts w:ascii="Arial" w:eastAsia="Times New Roman" w:hAnsi="Arial" w:cs="Arial"/>
                <w:color w:val="515356"/>
                <w:spacing w:val="-2"/>
                <w:kern w:val="0"/>
                <w:sz w:val="18"/>
                <w:szCs w:val="18"/>
                <w14:ligatures w14:val="none"/>
              </w:rPr>
              <w:t> 6 000,00</w:t>
            </w:r>
          </w:p>
        </w:tc>
        <w:tc>
          <w:tcPr>
            <w:tcW w:w="1076" w:type="pct"/>
            <w:tcBorders>
              <w:top w:val="nil"/>
              <w:left w:val="nil"/>
              <w:bottom w:val="single" w:sz="8" w:space="0" w:color="auto"/>
              <w:right w:val="single" w:sz="8" w:space="0" w:color="auto"/>
            </w:tcBorders>
            <w:hideMark/>
          </w:tcPr>
          <w:p w14:paraId="3908C0A0" w14:textId="26DE46CC" w:rsidR="00084026" w:rsidRPr="008A5C21" w:rsidRDefault="001A5560" w:rsidP="003B3D6A">
            <w:pPr>
              <w:spacing w:before="128" w:after="0" w:line="240" w:lineRule="auto"/>
              <w:ind w:left="100"/>
              <w:jc w:val="center"/>
              <w:rPr>
                <w:rFonts w:ascii="Arial" w:eastAsia="Times New Roman" w:hAnsi="Arial" w:cs="Arial"/>
                <w:strike/>
                <w:color w:val="515356"/>
                <w:kern w:val="0"/>
                <w:sz w:val="18"/>
                <w:szCs w:val="18"/>
                <w:lang w:val="bg-BG"/>
                <w14:ligatures w14:val="none"/>
              </w:rPr>
            </w:pPr>
            <w:r w:rsidRPr="008A5C21">
              <w:rPr>
                <w:rFonts w:ascii="Arial" w:eastAsia="Times New Roman" w:hAnsi="Arial" w:cs="Arial"/>
                <w:color w:val="515356"/>
                <w:kern w:val="0"/>
                <w:sz w:val="18"/>
                <w:szCs w:val="18"/>
                <w14:ligatures w14:val="none"/>
              </w:rPr>
              <w:t>T</w:t>
            </w:r>
            <w:r w:rsidR="00CE14E4" w:rsidRPr="008A5C21">
              <w:rPr>
                <w:rFonts w:ascii="Arial" w:eastAsia="Times New Roman" w:hAnsi="Arial" w:cs="Arial"/>
                <w:color w:val="515356"/>
                <w:kern w:val="0"/>
                <w:sz w:val="18"/>
                <w:szCs w:val="18"/>
                <w14:ligatures w14:val="none"/>
              </w:rPr>
              <w:t xml:space="preserve">he higher amount between the agreed price </w:t>
            </w:r>
            <w:r w:rsidR="00AB247E" w:rsidRPr="008A5C21">
              <w:rPr>
                <w:rFonts w:ascii="Arial" w:eastAsia="Times New Roman" w:hAnsi="Arial" w:cs="Arial"/>
                <w:color w:val="515356"/>
                <w:kern w:val="0"/>
                <w:sz w:val="18"/>
                <w:szCs w:val="18"/>
                <w14:ligatures w14:val="none"/>
              </w:rPr>
              <w:t>and</w:t>
            </w:r>
            <w:r w:rsidR="00CE14E4" w:rsidRPr="008A5C21">
              <w:rPr>
                <w:rFonts w:ascii="Arial" w:eastAsia="Times New Roman" w:hAnsi="Arial" w:cs="Arial"/>
                <w:color w:val="515356"/>
                <w:kern w:val="0"/>
                <w:sz w:val="18"/>
                <w:szCs w:val="18"/>
                <w14:ligatures w14:val="none"/>
              </w:rPr>
              <w:t xml:space="preserve"> the tax assessment </w:t>
            </w:r>
            <w:r w:rsidR="00AB247E" w:rsidRPr="008A5C21">
              <w:rPr>
                <w:rFonts w:ascii="Arial" w:eastAsia="Times New Roman" w:hAnsi="Arial" w:cs="Arial"/>
                <w:color w:val="515356"/>
                <w:kern w:val="0"/>
                <w:sz w:val="18"/>
                <w:szCs w:val="18"/>
                <w14:ligatures w14:val="none"/>
              </w:rPr>
              <w:t>value determined by the</w:t>
            </w:r>
            <w:r w:rsidR="00CE14E4" w:rsidRPr="008A5C21">
              <w:rPr>
                <w:rFonts w:ascii="Arial" w:eastAsia="Times New Roman" w:hAnsi="Arial" w:cs="Arial"/>
                <w:color w:val="515356"/>
                <w:kern w:val="0"/>
                <w:sz w:val="18"/>
                <w:szCs w:val="18"/>
                <w14:ligatures w14:val="none"/>
              </w:rPr>
              <w:t xml:space="preserve"> municipal authority</w:t>
            </w:r>
          </w:p>
        </w:tc>
        <w:tc>
          <w:tcPr>
            <w:tcW w:w="1497" w:type="pct"/>
            <w:tcBorders>
              <w:top w:val="nil"/>
              <w:left w:val="nil"/>
              <w:bottom w:val="single" w:sz="8" w:space="0" w:color="auto"/>
              <w:right w:val="single" w:sz="8" w:space="0" w:color="auto"/>
            </w:tcBorders>
            <w:hideMark/>
          </w:tcPr>
          <w:p w14:paraId="1FD27CD0" w14:textId="77777777" w:rsidR="00CC5894" w:rsidRPr="008A5C21" w:rsidRDefault="00CC5894" w:rsidP="003B3D6A">
            <w:pPr>
              <w:spacing w:before="128" w:after="0" w:line="240" w:lineRule="auto"/>
              <w:ind w:left="101"/>
              <w:jc w:val="center"/>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Notary</w:t>
            </w:r>
            <w:r w:rsidRPr="008A5C21">
              <w:rPr>
                <w:rFonts w:ascii="Arial" w:eastAsia="Times New Roman" w:hAnsi="Arial" w:cs="Arial"/>
                <w:color w:val="515356"/>
                <w:spacing w:val="-11"/>
                <w:kern w:val="0"/>
                <w:sz w:val="18"/>
                <w:szCs w:val="18"/>
                <w14:ligatures w14:val="none"/>
              </w:rPr>
              <w:t> </w:t>
            </w:r>
            <w:r w:rsidRPr="008A5C21">
              <w:rPr>
                <w:rFonts w:ascii="Arial" w:eastAsia="Times New Roman" w:hAnsi="Arial" w:cs="Arial"/>
                <w:color w:val="515356"/>
                <w:spacing w:val="-2"/>
                <w:kern w:val="0"/>
                <w:sz w:val="18"/>
                <w:szCs w:val="18"/>
                <w14:ligatures w14:val="none"/>
              </w:rPr>
              <w:t>certification</w:t>
            </w:r>
          </w:p>
        </w:tc>
      </w:tr>
      <w:tr w:rsidR="00CC5894" w:rsidRPr="008A5C21" w14:paraId="4EA6D496" w14:textId="77777777" w:rsidTr="00917C03">
        <w:trPr>
          <w:trHeight w:val="624"/>
        </w:trPr>
        <w:tc>
          <w:tcPr>
            <w:tcW w:w="610" w:type="pct"/>
            <w:vMerge/>
            <w:tcBorders>
              <w:top w:val="nil"/>
              <w:left w:val="single" w:sz="8" w:space="0" w:color="auto"/>
              <w:bottom w:val="single" w:sz="8" w:space="0" w:color="auto"/>
              <w:right w:val="single" w:sz="8" w:space="0" w:color="auto"/>
            </w:tcBorders>
            <w:vAlign w:val="center"/>
            <w:hideMark/>
          </w:tcPr>
          <w:p w14:paraId="66B34497" w14:textId="77777777" w:rsidR="00CC5894" w:rsidRPr="008A5C21" w:rsidRDefault="00CC5894" w:rsidP="003B3D6A">
            <w:pPr>
              <w:spacing w:after="0" w:line="240" w:lineRule="auto"/>
              <w:jc w:val="center"/>
              <w:rPr>
                <w:rFonts w:ascii="Arial" w:eastAsia="Times New Roman" w:hAnsi="Arial" w:cs="Arial"/>
                <w:color w:val="515356"/>
                <w:kern w:val="0"/>
                <w:sz w:val="18"/>
                <w:szCs w:val="18"/>
                <w14:ligatures w14:val="none"/>
              </w:rPr>
            </w:pPr>
          </w:p>
        </w:tc>
        <w:tc>
          <w:tcPr>
            <w:tcW w:w="971" w:type="pct"/>
            <w:tcBorders>
              <w:top w:val="nil"/>
              <w:left w:val="nil"/>
              <w:bottom w:val="single" w:sz="8" w:space="0" w:color="auto"/>
              <w:right w:val="single" w:sz="8" w:space="0" w:color="auto"/>
            </w:tcBorders>
            <w:hideMark/>
          </w:tcPr>
          <w:p w14:paraId="065B48C6" w14:textId="77777777" w:rsidR="00CC5894" w:rsidRPr="008A5C21" w:rsidRDefault="00CC5894" w:rsidP="003B3D6A">
            <w:pPr>
              <w:spacing w:before="103" w:after="0" w:line="224" w:lineRule="atLeast"/>
              <w:ind w:left="99"/>
              <w:jc w:val="center"/>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VAT</w:t>
            </w:r>
          </w:p>
        </w:tc>
        <w:tc>
          <w:tcPr>
            <w:tcW w:w="847" w:type="pct"/>
            <w:tcBorders>
              <w:top w:val="nil"/>
              <w:left w:val="nil"/>
              <w:bottom w:val="single" w:sz="8" w:space="0" w:color="auto"/>
              <w:right w:val="single" w:sz="8" w:space="0" w:color="auto"/>
            </w:tcBorders>
            <w:hideMark/>
          </w:tcPr>
          <w:p w14:paraId="77038754" w14:textId="3265B7CC" w:rsidR="00CC5894" w:rsidRPr="008A5C21" w:rsidRDefault="00CC5894" w:rsidP="003B3D6A">
            <w:pPr>
              <w:spacing w:before="4" w:after="0" w:line="240" w:lineRule="auto"/>
              <w:jc w:val="center"/>
              <w:rPr>
                <w:rFonts w:ascii="Arial" w:eastAsia="Times New Roman" w:hAnsi="Arial" w:cs="Arial"/>
                <w:color w:val="515356"/>
                <w:kern w:val="0"/>
                <w:sz w:val="18"/>
                <w:szCs w:val="18"/>
                <w14:ligatures w14:val="none"/>
              </w:rPr>
            </w:pPr>
          </w:p>
          <w:p w14:paraId="5D6B9295" w14:textId="77777777" w:rsidR="00CC5894" w:rsidRPr="008A5C21" w:rsidRDefault="00CC5894" w:rsidP="003B3D6A">
            <w:pPr>
              <w:spacing w:after="0" w:line="240" w:lineRule="auto"/>
              <w:ind w:right="552"/>
              <w:jc w:val="center"/>
              <w:rPr>
                <w:rFonts w:ascii="Arial" w:eastAsia="Times New Roman" w:hAnsi="Arial" w:cs="Arial"/>
                <w:color w:val="515356"/>
                <w:kern w:val="0"/>
                <w:sz w:val="18"/>
                <w:szCs w:val="18"/>
                <w14:ligatures w14:val="none"/>
              </w:rPr>
            </w:pPr>
            <w:r w:rsidRPr="008A5C21">
              <w:rPr>
                <w:rFonts w:ascii="Arial" w:eastAsia="Times New Roman" w:hAnsi="Arial" w:cs="Arial"/>
                <w:color w:val="515356"/>
                <w:spacing w:val="-4"/>
                <w:kern w:val="0"/>
                <w:sz w:val="18"/>
                <w:szCs w:val="18"/>
                <w14:ligatures w14:val="none"/>
              </w:rPr>
              <w:t>20% if it is not exempt</w:t>
            </w:r>
          </w:p>
        </w:tc>
        <w:tc>
          <w:tcPr>
            <w:tcW w:w="1076" w:type="pct"/>
            <w:tcBorders>
              <w:top w:val="nil"/>
              <w:left w:val="nil"/>
              <w:bottom w:val="single" w:sz="8" w:space="0" w:color="auto"/>
              <w:right w:val="single" w:sz="8" w:space="0" w:color="auto"/>
            </w:tcBorders>
            <w:hideMark/>
          </w:tcPr>
          <w:p w14:paraId="6276B04C" w14:textId="029EEE54" w:rsidR="00CC5894" w:rsidRPr="008A5C21" w:rsidRDefault="00CC5894" w:rsidP="003B3D6A">
            <w:pPr>
              <w:spacing w:after="0" w:line="224" w:lineRule="atLeast"/>
              <w:ind w:left="100"/>
              <w:jc w:val="center"/>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Sale</w:t>
            </w:r>
            <w:r w:rsidRPr="008A5C21">
              <w:rPr>
                <w:rFonts w:ascii="Arial" w:eastAsia="Times New Roman" w:hAnsi="Arial" w:cs="Arial"/>
                <w:color w:val="515356"/>
                <w:spacing w:val="-13"/>
                <w:kern w:val="0"/>
                <w:sz w:val="18"/>
                <w:szCs w:val="18"/>
                <w14:ligatures w14:val="none"/>
              </w:rPr>
              <w:t> </w:t>
            </w:r>
            <w:r w:rsidRPr="008A5C21">
              <w:rPr>
                <w:rFonts w:ascii="Arial" w:eastAsia="Times New Roman" w:hAnsi="Arial" w:cs="Arial"/>
                <w:color w:val="515356"/>
                <w:kern w:val="0"/>
                <w:sz w:val="18"/>
                <w:szCs w:val="18"/>
                <w14:ligatures w14:val="none"/>
              </w:rPr>
              <w:t>price</w:t>
            </w:r>
            <w:r w:rsidRPr="008A5C21">
              <w:rPr>
                <w:rFonts w:ascii="Arial" w:eastAsia="Times New Roman" w:hAnsi="Arial" w:cs="Arial"/>
                <w:color w:val="515356"/>
                <w:spacing w:val="-12"/>
                <w:kern w:val="0"/>
                <w:sz w:val="18"/>
                <w:szCs w:val="18"/>
                <w14:ligatures w14:val="none"/>
              </w:rPr>
              <w:t> </w:t>
            </w:r>
            <w:r w:rsidRPr="008A5C21">
              <w:rPr>
                <w:rFonts w:ascii="Arial" w:eastAsia="Times New Roman" w:hAnsi="Arial" w:cs="Arial"/>
                <w:color w:val="515356"/>
                <w:kern w:val="0"/>
                <w:sz w:val="18"/>
                <w:szCs w:val="18"/>
                <w14:ligatures w14:val="none"/>
              </w:rPr>
              <w:t>plus</w:t>
            </w:r>
            <w:r w:rsidRPr="008A5C21">
              <w:rPr>
                <w:rFonts w:ascii="Arial" w:eastAsia="Times New Roman" w:hAnsi="Arial" w:cs="Arial"/>
                <w:color w:val="515356"/>
                <w:spacing w:val="-13"/>
                <w:kern w:val="0"/>
                <w:sz w:val="18"/>
                <w:szCs w:val="18"/>
                <w14:ligatures w14:val="none"/>
              </w:rPr>
              <w:t> </w:t>
            </w:r>
            <w:r w:rsidRPr="008A5C21">
              <w:rPr>
                <w:rFonts w:ascii="Arial" w:eastAsia="Times New Roman" w:hAnsi="Arial" w:cs="Arial"/>
                <w:color w:val="515356"/>
                <w:kern w:val="0"/>
                <w:sz w:val="18"/>
                <w:szCs w:val="18"/>
                <w14:ligatures w14:val="none"/>
              </w:rPr>
              <w:t>all</w:t>
            </w:r>
            <w:r w:rsidR="00EA0A7A" w:rsidRPr="008A5C21">
              <w:rPr>
                <w:rFonts w:ascii="Arial" w:eastAsia="Times New Roman" w:hAnsi="Arial" w:cs="Arial"/>
                <w:color w:val="515356"/>
                <w:kern w:val="0"/>
                <w:sz w:val="18"/>
                <w:szCs w:val="18"/>
                <w:lang w:val="bg-BG"/>
                <w14:ligatures w14:val="none"/>
              </w:rPr>
              <w:t xml:space="preserve"> </w:t>
            </w:r>
            <w:r w:rsidRPr="008A5C21">
              <w:rPr>
                <w:rFonts w:ascii="Arial" w:eastAsia="Times New Roman" w:hAnsi="Arial" w:cs="Arial"/>
                <w:color w:val="515356"/>
                <w:kern w:val="0"/>
                <w:sz w:val="18"/>
                <w:szCs w:val="18"/>
                <w14:ligatures w14:val="none"/>
              </w:rPr>
              <w:t>other taxes and</w:t>
            </w:r>
            <w:r w:rsidR="00EA0A7A" w:rsidRPr="008A5C21">
              <w:rPr>
                <w:rFonts w:ascii="Arial" w:eastAsia="Times New Roman" w:hAnsi="Arial" w:cs="Arial"/>
                <w:color w:val="515356"/>
                <w:kern w:val="0"/>
                <w:sz w:val="18"/>
                <w:szCs w:val="18"/>
                <w:lang w:val="bg-BG"/>
                <w14:ligatures w14:val="none"/>
              </w:rPr>
              <w:t xml:space="preserve"> </w:t>
            </w:r>
            <w:r w:rsidRPr="008A5C21">
              <w:rPr>
                <w:rFonts w:ascii="Arial" w:eastAsia="Times New Roman" w:hAnsi="Arial" w:cs="Arial"/>
                <w:color w:val="515356"/>
                <w:spacing w:val="-4"/>
                <w:kern w:val="0"/>
                <w:sz w:val="18"/>
                <w:szCs w:val="18"/>
                <w14:ligatures w14:val="none"/>
              </w:rPr>
              <w:t>fees</w:t>
            </w:r>
          </w:p>
        </w:tc>
        <w:tc>
          <w:tcPr>
            <w:tcW w:w="1497" w:type="pct"/>
            <w:tcBorders>
              <w:top w:val="nil"/>
              <w:left w:val="nil"/>
              <w:bottom w:val="single" w:sz="8" w:space="0" w:color="auto"/>
              <w:right w:val="single" w:sz="8" w:space="0" w:color="auto"/>
            </w:tcBorders>
            <w:hideMark/>
          </w:tcPr>
          <w:p w14:paraId="7E564520" w14:textId="71DFE943" w:rsidR="00CC5894" w:rsidRPr="008A5C21" w:rsidRDefault="00CE14E4" w:rsidP="003B3D6A">
            <w:pPr>
              <w:spacing w:before="103" w:after="0" w:line="224" w:lineRule="atLeast"/>
              <w:ind w:left="100" w:right="87"/>
              <w:jc w:val="center"/>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altogether</w:t>
            </w:r>
            <w:r w:rsidR="00CC5894" w:rsidRPr="008A5C21">
              <w:rPr>
                <w:rFonts w:ascii="Arial" w:eastAsia="Times New Roman" w:hAnsi="Arial" w:cs="Arial"/>
                <w:color w:val="515356"/>
                <w:spacing w:val="-8"/>
                <w:kern w:val="0"/>
                <w:sz w:val="18"/>
                <w:szCs w:val="18"/>
                <w14:ligatures w14:val="none"/>
              </w:rPr>
              <w:t> </w:t>
            </w:r>
            <w:r w:rsidR="00CC5894" w:rsidRPr="008A5C21">
              <w:rPr>
                <w:rFonts w:ascii="Arial" w:eastAsia="Times New Roman" w:hAnsi="Arial" w:cs="Arial"/>
                <w:color w:val="515356"/>
                <w:kern w:val="0"/>
                <w:sz w:val="18"/>
                <w:szCs w:val="18"/>
                <w14:ligatures w14:val="none"/>
              </w:rPr>
              <w:t>with</w:t>
            </w:r>
            <w:r w:rsidR="00CC5894" w:rsidRPr="008A5C21">
              <w:rPr>
                <w:rFonts w:ascii="Arial" w:eastAsia="Times New Roman" w:hAnsi="Arial" w:cs="Arial"/>
                <w:color w:val="515356"/>
                <w:spacing w:val="-8"/>
                <w:kern w:val="0"/>
                <w:sz w:val="18"/>
                <w:szCs w:val="18"/>
                <w14:ligatures w14:val="none"/>
              </w:rPr>
              <w:t> </w:t>
            </w:r>
            <w:r w:rsidR="00CC5894" w:rsidRPr="008A5C21">
              <w:rPr>
                <w:rFonts w:ascii="Arial" w:eastAsia="Times New Roman" w:hAnsi="Arial" w:cs="Arial"/>
                <w:color w:val="515356"/>
                <w:kern w:val="0"/>
                <w:sz w:val="18"/>
                <w:szCs w:val="18"/>
                <w14:ligatures w14:val="none"/>
              </w:rPr>
              <w:t>payment</w:t>
            </w:r>
            <w:r w:rsidR="00CC5894" w:rsidRPr="008A5C21">
              <w:rPr>
                <w:rFonts w:ascii="Arial" w:eastAsia="Times New Roman" w:hAnsi="Arial" w:cs="Arial"/>
                <w:color w:val="515356"/>
                <w:spacing w:val="-9"/>
                <w:kern w:val="0"/>
                <w:sz w:val="18"/>
                <w:szCs w:val="18"/>
                <w14:ligatures w14:val="none"/>
              </w:rPr>
              <w:t> </w:t>
            </w:r>
            <w:r w:rsidR="00CC5894" w:rsidRPr="008A5C21">
              <w:rPr>
                <w:rFonts w:ascii="Arial" w:eastAsia="Times New Roman" w:hAnsi="Arial" w:cs="Arial"/>
                <w:color w:val="515356"/>
                <w:kern w:val="0"/>
                <w:sz w:val="18"/>
                <w:szCs w:val="18"/>
                <w14:ligatures w14:val="none"/>
              </w:rPr>
              <w:t>of</w:t>
            </w:r>
            <w:r w:rsidR="00CC5894" w:rsidRPr="008A5C21">
              <w:rPr>
                <w:rFonts w:ascii="Arial" w:eastAsia="Times New Roman" w:hAnsi="Arial" w:cs="Arial"/>
                <w:color w:val="515356"/>
                <w:spacing w:val="-9"/>
                <w:kern w:val="0"/>
                <w:sz w:val="18"/>
                <w:szCs w:val="18"/>
                <w14:ligatures w14:val="none"/>
              </w:rPr>
              <w:t> </w:t>
            </w:r>
            <w:r w:rsidR="00CC5894" w:rsidRPr="008A5C21">
              <w:rPr>
                <w:rFonts w:ascii="Arial" w:eastAsia="Times New Roman" w:hAnsi="Arial" w:cs="Arial"/>
                <w:color w:val="515356"/>
                <w:kern w:val="0"/>
                <w:sz w:val="18"/>
                <w:szCs w:val="18"/>
                <w14:ligatures w14:val="none"/>
              </w:rPr>
              <w:t>the</w:t>
            </w:r>
            <w:r w:rsidR="00084026" w:rsidRPr="008A5C21">
              <w:rPr>
                <w:rFonts w:ascii="Arial" w:eastAsia="Times New Roman" w:hAnsi="Arial" w:cs="Arial"/>
                <w:color w:val="515356"/>
                <w:kern w:val="0"/>
                <w:sz w:val="18"/>
                <w:szCs w:val="18"/>
                <w:lang w:val="bg-BG"/>
                <w14:ligatures w14:val="none"/>
              </w:rPr>
              <w:t xml:space="preserve"> </w:t>
            </w:r>
            <w:r w:rsidR="00CC5894" w:rsidRPr="008A5C21">
              <w:rPr>
                <w:rFonts w:ascii="Arial" w:eastAsia="Times New Roman" w:hAnsi="Arial" w:cs="Arial"/>
                <w:color w:val="515356"/>
                <w:kern w:val="0"/>
                <w:sz w:val="18"/>
                <w:szCs w:val="18"/>
                <w14:ligatures w14:val="none"/>
              </w:rPr>
              <w:t>sale </w:t>
            </w:r>
            <w:r w:rsidR="00CC5894" w:rsidRPr="008A5C21">
              <w:rPr>
                <w:rFonts w:ascii="Arial" w:eastAsia="Times New Roman" w:hAnsi="Arial" w:cs="Arial"/>
                <w:color w:val="515356"/>
                <w:spacing w:val="-2"/>
                <w:kern w:val="0"/>
                <w:sz w:val="18"/>
                <w:szCs w:val="18"/>
                <w14:ligatures w14:val="none"/>
              </w:rPr>
              <w:t>price</w:t>
            </w:r>
          </w:p>
        </w:tc>
      </w:tr>
      <w:tr w:rsidR="00084026" w:rsidRPr="008A5C21" w14:paraId="7D2A8ADD" w14:textId="77777777" w:rsidTr="00917C03">
        <w:trPr>
          <w:trHeight w:val="499"/>
        </w:trPr>
        <w:tc>
          <w:tcPr>
            <w:tcW w:w="610" w:type="pct"/>
            <w:vMerge w:val="restart"/>
            <w:tcBorders>
              <w:top w:val="nil"/>
              <w:left w:val="single" w:sz="8" w:space="0" w:color="auto"/>
              <w:right w:val="single" w:sz="8" w:space="0" w:color="auto"/>
            </w:tcBorders>
            <w:hideMark/>
          </w:tcPr>
          <w:p w14:paraId="71B70BBC" w14:textId="77777777" w:rsidR="00514C73" w:rsidRPr="008A5C21" w:rsidRDefault="00514C73" w:rsidP="003B3D6A">
            <w:pPr>
              <w:spacing w:before="148" w:after="0" w:line="240" w:lineRule="auto"/>
              <w:ind w:left="99"/>
              <w:jc w:val="center"/>
              <w:rPr>
                <w:rFonts w:ascii="Arial" w:eastAsia="Times New Roman" w:hAnsi="Arial" w:cs="Arial"/>
                <w:b/>
                <w:bCs/>
                <w:color w:val="515356"/>
                <w:spacing w:val="-2"/>
                <w:kern w:val="0"/>
                <w:sz w:val="18"/>
                <w:szCs w:val="18"/>
                <w:lang w:val="bg-BG"/>
                <w14:ligatures w14:val="none"/>
              </w:rPr>
            </w:pPr>
          </w:p>
          <w:p w14:paraId="713650FC" w14:textId="15C640F7" w:rsidR="00084026" w:rsidRPr="008A5C21" w:rsidRDefault="00084026" w:rsidP="003B3D6A">
            <w:pPr>
              <w:spacing w:before="148" w:after="0" w:line="240" w:lineRule="auto"/>
              <w:ind w:left="99"/>
              <w:jc w:val="center"/>
              <w:rPr>
                <w:rFonts w:ascii="Arial" w:eastAsia="Times New Roman" w:hAnsi="Arial" w:cs="Arial"/>
                <w:color w:val="515356"/>
                <w:kern w:val="0"/>
                <w:sz w:val="18"/>
                <w:szCs w:val="18"/>
                <w14:ligatures w14:val="none"/>
              </w:rPr>
            </w:pPr>
            <w:r w:rsidRPr="008A5C21">
              <w:rPr>
                <w:rFonts w:ascii="Arial" w:eastAsia="Times New Roman" w:hAnsi="Arial" w:cs="Arial"/>
                <w:b/>
                <w:bCs/>
                <w:color w:val="515356"/>
                <w:spacing w:val="-2"/>
                <w:kern w:val="0"/>
                <w:sz w:val="18"/>
                <w:szCs w:val="18"/>
                <w14:ligatures w14:val="none"/>
              </w:rPr>
              <w:t>Ownership</w:t>
            </w:r>
          </w:p>
        </w:tc>
        <w:tc>
          <w:tcPr>
            <w:tcW w:w="971" w:type="pct"/>
            <w:tcBorders>
              <w:top w:val="nil"/>
              <w:left w:val="nil"/>
              <w:bottom w:val="single" w:sz="8" w:space="0" w:color="auto"/>
              <w:right w:val="single" w:sz="8" w:space="0" w:color="auto"/>
            </w:tcBorders>
            <w:hideMark/>
          </w:tcPr>
          <w:p w14:paraId="4BCDD339" w14:textId="77777777" w:rsidR="00084026" w:rsidRPr="008A5C21" w:rsidRDefault="00084026" w:rsidP="003B3D6A">
            <w:pPr>
              <w:spacing w:before="42" w:after="0" w:line="224" w:lineRule="atLeast"/>
              <w:ind w:left="99"/>
              <w:jc w:val="center"/>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Annual</w:t>
            </w:r>
            <w:r w:rsidRPr="008A5C21">
              <w:rPr>
                <w:rFonts w:ascii="Arial" w:eastAsia="Times New Roman" w:hAnsi="Arial" w:cs="Arial"/>
                <w:color w:val="515356"/>
                <w:spacing w:val="-15"/>
                <w:kern w:val="0"/>
                <w:sz w:val="18"/>
                <w:szCs w:val="18"/>
                <w14:ligatures w14:val="none"/>
              </w:rPr>
              <w:t> </w:t>
            </w:r>
            <w:r w:rsidRPr="008A5C21">
              <w:rPr>
                <w:rFonts w:ascii="Arial" w:eastAsia="Times New Roman" w:hAnsi="Arial" w:cs="Arial"/>
                <w:color w:val="515356"/>
                <w:kern w:val="0"/>
                <w:sz w:val="18"/>
                <w:szCs w:val="18"/>
                <w14:ligatures w14:val="none"/>
              </w:rPr>
              <w:t>real</w:t>
            </w:r>
            <w:r w:rsidRPr="008A5C21">
              <w:rPr>
                <w:rFonts w:ascii="Arial" w:eastAsia="Times New Roman" w:hAnsi="Arial" w:cs="Arial"/>
                <w:color w:val="515356"/>
                <w:spacing w:val="-12"/>
                <w:kern w:val="0"/>
                <w:sz w:val="18"/>
                <w:szCs w:val="18"/>
                <w14:ligatures w14:val="none"/>
              </w:rPr>
              <w:t> </w:t>
            </w:r>
            <w:r w:rsidRPr="008A5C21">
              <w:rPr>
                <w:rFonts w:ascii="Arial" w:eastAsia="Times New Roman" w:hAnsi="Arial" w:cs="Arial"/>
                <w:color w:val="515356"/>
                <w:kern w:val="0"/>
                <w:sz w:val="18"/>
                <w:szCs w:val="18"/>
                <w14:ligatures w14:val="none"/>
              </w:rPr>
              <w:t>estate </w:t>
            </w:r>
            <w:r w:rsidRPr="008A5C21">
              <w:rPr>
                <w:rFonts w:ascii="Arial" w:eastAsia="Times New Roman" w:hAnsi="Arial" w:cs="Arial"/>
                <w:color w:val="515356"/>
                <w:spacing w:val="-4"/>
                <w:kern w:val="0"/>
                <w:sz w:val="18"/>
                <w:szCs w:val="18"/>
                <w14:ligatures w14:val="none"/>
              </w:rPr>
              <w:t>tax</w:t>
            </w:r>
          </w:p>
        </w:tc>
        <w:tc>
          <w:tcPr>
            <w:tcW w:w="847" w:type="pct"/>
            <w:tcBorders>
              <w:top w:val="nil"/>
              <w:left w:val="nil"/>
              <w:bottom w:val="single" w:sz="8" w:space="0" w:color="auto"/>
              <w:right w:val="single" w:sz="8" w:space="0" w:color="auto"/>
            </w:tcBorders>
            <w:hideMark/>
          </w:tcPr>
          <w:p w14:paraId="322D1F54" w14:textId="77777777" w:rsidR="00084026" w:rsidRPr="008A5C21" w:rsidRDefault="00084026" w:rsidP="003B3D6A">
            <w:pPr>
              <w:spacing w:before="148" w:after="0" w:line="240" w:lineRule="auto"/>
              <w:jc w:val="center"/>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lang w:val="bg-BG"/>
                <w14:ligatures w14:val="none"/>
              </w:rPr>
              <w:t>0,1‰ – 4,5‰</w:t>
            </w:r>
          </w:p>
        </w:tc>
        <w:tc>
          <w:tcPr>
            <w:tcW w:w="1076" w:type="pct"/>
            <w:tcBorders>
              <w:top w:val="nil"/>
              <w:left w:val="nil"/>
              <w:bottom w:val="single" w:sz="8" w:space="0" w:color="auto"/>
              <w:right w:val="single" w:sz="8" w:space="0" w:color="auto"/>
            </w:tcBorders>
            <w:hideMark/>
          </w:tcPr>
          <w:p w14:paraId="0817A965" w14:textId="455F6DB2" w:rsidR="00084026" w:rsidRPr="008A5C21" w:rsidRDefault="00084026" w:rsidP="003B3D6A">
            <w:pPr>
              <w:spacing w:before="148" w:after="0" w:line="240" w:lineRule="auto"/>
              <w:ind w:left="99"/>
              <w:jc w:val="center"/>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Tax</w:t>
            </w:r>
            <w:r w:rsidRPr="008A5C21">
              <w:rPr>
                <w:rFonts w:ascii="Arial" w:eastAsia="Times New Roman" w:hAnsi="Arial" w:cs="Arial"/>
                <w:color w:val="515356"/>
                <w:spacing w:val="-1"/>
                <w:kern w:val="0"/>
                <w:sz w:val="18"/>
                <w:szCs w:val="18"/>
                <w14:ligatures w14:val="none"/>
              </w:rPr>
              <w:t> </w:t>
            </w:r>
            <w:r w:rsidR="001A5560" w:rsidRPr="008A5C21">
              <w:rPr>
                <w:rFonts w:ascii="Arial" w:eastAsia="Times New Roman" w:hAnsi="Arial" w:cs="Arial"/>
                <w:color w:val="515356"/>
                <w:spacing w:val="-1"/>
                <w:kern w:val="0"/>
                <w:sz w:val="18"/>
                <w:szCs w:val="18"/>
                <w14:ligatures w14:val="none"/>
              </w:rPr>
              <w:t xml:space="preserve">assessment </w:t>
            </w:r>
            <w:r w:rsidRPr="008A5C21">
              <w:rPr>
                <w:rFonts w:ascii="Arial" w:eastAsia="Times New Roman" w:hAnsi="Arial" w:cs="Arial"/>
                <w:color w:val="515356"/>
                <w:spacing w:val="-2"/>
                <w:kern w:val="0"/>
                <w:sz w:val="18"/>
                <w:szCs w:val="18"/>
                <w14:ligatures w14:val="none"/>
              </w:rPr>
              <w:t>valuation</w:t>
            </w:r>
          </w:p>
        </w:tc>
        <w:tc>
          <w:tcPr>
            <w:tcW w:w="1497" w:type="pct"/>
            <w:tcBorders>
              <w:top w:val="nil"/>
              <w:left w:val="nil"/>
              <w:bottom w:val="single" w:sz="8" w:space="0" w:color="auto"/>
              <w:right w:val="single" w:sz="8" w:space="0" w:color="auto"/>
            </w:tcBorders>
            <w:hideMark/>
          </w:tcPr>
          <w:p w14:paraId="7BEC9453" w14:textId="77777777" w:rsidR="00084026" w:rsidRPr="008A5C21" w:rsidRDefault="00CE14E4" w:rsidP="003B3D6A">
            <w:pPr>
              <w:spacing w:before="42" w:after="0" w:line="224" w:lineRule="atLeast"/>
              <w:jc w:val="center"/>
              <w:rPr>
                <w:rFonts w:ascii="Arial" w:eastAsia="Times New Roman" w:hAnsi="Arial" w:cs="Arial"/>
                <w:color w:val="000000"/>
                <w:kern w:val="0"/>
                <w:sz w:val="18"/>
                <w:szCs w:val="18"/>
                <w14:ligatures w14:val="none"/>
              </w:rPr>
            </w:pPr>
            <w:r w:rsidRPr="008A5C21">
              <w:rPr>
                <w:rFonts w:ascii="Arial" w:eastAsia="Times New Roman" w:hAnsi="Arial" w:cs="Arial"/>
                <w:color w:val="515356"/>
                <w:kern w:val="0"/>
                <w:sz w:val="18"/>
                <w:szCs w:val="18"/>
                <w14:ligatures w14:val="none"/>
              </w:rPr>
              <w:t>Two equal instalments – by 30 June</w:t>
            </w:r>
            <w:r w:rsidR="00DE46B3" w:rsidRPr="008A5C21">
              <w:rPr>
                <w:rFonts w:ascii="Arial" w:eastAsia="Times New Roman" w:hAnsi="Arial" w:cs="Arial"/>
                <w:color w:val="515356"/>
                <w:kern w:val="0"/>
                <w:sz w:val="18"/>
                <w:szCs w:val="18"/>
                <w14:ligatures w14:val="none"/>
              </w:rPr>
              <w:t xml:space="preserve"> </w:t>
            </w:r>
            <w:r w:rsidR="00084026" w:rsidRPr="008A5C21">
              <w:rPr>
                <w:rFonts w:ascii="Arial" w:eastAsia="Times New Roman" w:hAnsi="Arial" w:cs="Arial"/>
                <w:color w:val="515356"/>
                <w:kern w:val="0"/>
                <w:sz w:val="18"/>
                <w:szCs w:val="18"/>
                <w14:ligatures w14:val="none"/>
              </w:rPr>
              <w:t>and</w:t>
            </w:r>
            <w:r w:rsidR="00DE46B3" w:rsidRPr="008A5C21">
              <w:rPr>
                <w:rFonts w:ascii="Arial" w:eastAsia="Times New Roman" w:hAnsi="Arial" w:cs="Arial"/>
                <w:color w:val="515356"/>
                <w:kern w:val="0"/>
                <w:sz w:val="18"/>
                <w:szCs w:val="18"/>
                <w14:ligatures w14:val="none"/>
              </w:rPr>
              <w:t xml:space="preserve"> </w:t>
            </w:r>
            <w:r w:rsidRPr="008A5C21">
              <w:rPr>
                <w:rFonts w:ascii="Arial" w:eastAsia="Times New Roman" w:hAnsi="Arial" w:cs="Arial"/>
                <w:color w:val="515356"/>
                <w:kern w:val="0"/>
                <w:sz w:val="18"/>
                <w:szCs w:val="18"/>
                <w14:ligatures w14:val="none"/>
              </w:rPr>
              <w:t>31</w:t>
            </w:r>
            <w:r w:rsidR="00DE46B3" w:rsidRPr="008A5C21">
              <w:rPr>
                <w:rFonts w:ascii="Arial" w:eastAsia="Times New Roman" w:hAnsi="Arial" w:cs="Arial"/>
                <w:color w:val="515356"/>
                <w:kern w:val="0"/>
                <w:sz w:val="18"/>
                <w:szCs w:val="18"/>
                <w14:ligatures w14:val="none"/>
              </w:rPr>
              <w:t xml:space="preserve"> October</w:t>
            </w:r>
            <w:r w:rsidR="00084026" w:rsidRPr="008A5C21">
              <w:rPr>
                <w:rFonts w:ascii="Arial" w:eastAsia="Times New Roman" w:hAnsi="Arial" w:cs="Arial"/>
                <w:color w:val="515356"/>
                <w:kern w:val="0"/>
                <w:sz w:val="18"/>
                <w:szCs w:val="18"/>
                <w14:ligatures w14:val="none"/>
              </w:rPr>
              <w:t xml:space="preserve"> </w:t>
            </w:r>
            <w:r w:rsidR="00084026" w:rsidRPr="008A5C21">
              <w:rPr>
                <w:rFonts w:ascii="Arial" w:eastAsia="Times New Roman" w:hAnsi="Arial" w:cs="Arial"/>
                <w:color w:val="000000"/>
                <w:kern w:val="0"/>
                <w:sz w:val="18"/>
                <w:szCs w:val="18"/>
                <w14:ligatures w14:val="none"/>
              </w:rPr>
              <w:t>of the current year</w:t>
            </w:r>
            <w:r w:rsidRPr="008A5C21">
              <w:rPr>
                <w:rFonts w:ascii="Arial" w:eastAsia="Times New Roman" w:hAnsi="Arial" w:cs="Arial"/>
                <w:color w:val="000000"/>
                <w:kern w:val="0"/>
                <w:sz w:val="18"/>
                <w:szCs w:val="18"/>
                <w14:ligatures w14:val="none"/>
              </w:rPr>
              <w:t>.</w:t>
            </w:r>
          </w:p>
          <w:p w14:paraId="04F60B9F" w14:textId="77777777" w:rsidR="0090672A" w:rsidRPr="008A5C21" w:rsidRDefault="0090672A" w:rsidP="003B3D6A">
            <w:pPr>
              <w:spacing w:before="42" w:after="0" w:line="224" w:lineRule="atLeast"/>
              <w:jc w:val="center"/>
              <w:rPr>
                <w:rFonts w:ascii="Arial" w:eastAsia="Times New Roman" w:hAnsi="Arial" w:cs="Arial"/>
                <w:color w:val="000000"/>
                <w:kern w:val="0"/>
                <w:sz w:val="18"/>
                <w:szCs w:val="18"/>
                <w14:ligatures w14:val="none"/>
              </w:rPr>
            </w:pPr>
          </w:p>
          <w:p w14:paraId="0ECA2CEF" w14:textId="3C2FE7FA" w:rsidR="00CE14E4" w:rsidRPr="008A5C21" w:rsidRDefault="0090672A" w:rsidP="003B3D6A">
            <w:pPr>
              <w:spacing w:before="42" w:after="0" w:line="224" w:lineRule="atLeast"/>
              <w:jc w:val="center"/>
              <w:rPr>
                <w:rFonts w:ascii="Arial" w:eastAsia="Times New Roman" w:hAnsi="Arial" w:cs="Arial"/>
                <w:color w:val="515356"/>
                <w:kern w:val="0"/>
                <w:sz w:val="18"/>
                <w:szCs w:val="18"/>
                <w14:ligatures w14:val="none"/>
              </w:rPr>
            </w:pPr>
            <w:r w:rsidRPr="008A5C21">
              <w:rPr>
                <w:rFonts w:ascii="Arial" w:eastAsia="Times New Roman" w:hAnsi="Arial" w:cs="Arial"/>
                <w:color w:val="000000"/>
                <w:kern w:val="0"/>
                <w:sz w:val="18"/>
                <w:szCs w:val="18"/>
                <w14:ligatures w14:val="none"/>
              </w:rPr>
              <w:t xml:space="preserve">If </w:t>
            </w:r>
            <w:r w:rsidR="00457307" w:rsidRPr="008A5C21">
              <w:rPr>
                <w:rFonts w:ascii="Arial" w:eastAsia="Times New Roman" w:hAnsi="Arial" w:cs="Arial"/>
                <w:color w:val="000000"/>
                <w:kern w:val="0"/>
                <w:sz w:val="18"/>
                <w:szCs w:val="18"/>
                <w14:ligatures w14:val="none"/>
              </w:rPr>
              <w:t>the entire</w:t>
            </w:r>
            <w:r w:rsidRPr="008A5C21">
              <w:rPr>
                <w:rFonts w:ascii="Arial" w:eastAsia="Times New Roman" w:hAnsi="Arial" w:cs="Arial"/>
                <w:color w:val="000000"/>
                <w:kern w:val="0"/>
                <w:sz w:val="18"/>
                <w:szCs w:val="18"/>
                <w14:ligatures w14:val="none"/>
              </w:rPr>
              <w:t xml:space="preserve"> amount </w:t>
            </w:r>
            <w:r w:rsidR="008D618F" w:rsidRPr="008A5C21">
              <w:rPr>
                <w:rFonts w:ascii="Arial" w:eastAsia="Times New Roman" w:hAnsi="Arial" w:cs="Arial"/>
                <w:color w:val="000000"/>
                <w:kern w:val="0"/>
                <w:sz w:val="18"/>
                <w:szCs w:val="18"/>
                <w14:ligatures w14:val="none"/>
              </w:rPr>
              <w:t>is paid</w:t>
            </w:r>
            <w:r w:rsidRPr="008A5C21">
              <w:rPr>
                <w:rFonts w:ascii="Arial" w:eastAsia="Times New Roman" w:hAnsi="Arial" w:cs="Arial"/>
                <w:color w:val="000000"/>
                <w:kern w:val="0"/>
                <w:sz w:val="18"/>
                <w:szCs w:val="18"/>
                <w14:ligatures w14:val="none"/>
              </w:rPr>
              <w:t xml:space="preserve"> by 30 June, the</w:t>
            </w:r>
            <w:r w:rsidR="00EA0A7A" w:rsidRPr="008A5C21">
              <w:rPr>
                <w:rFonts w:ascii="Arial" w:eastAsia="Times New Roman" w:hAnsi="Arial" w:cs="Arial"/>
                <w:color w:val="000000"/>
                <w:kern w:val="0"/>
                <w:sz w:val="18"/>
                <w:szCs w:val="18"/>
                <w:lang w:val="bg-BG"/>
                <w14:ligatures w14:val="none"/>
              </w:rPr>
              <w:t xml:space="preserve"> </w:t>
            </w:r>
            <w:r w:rsidR="00EA0A7A" w:rsidRPr="008A5C21">
              <w:rPr>
                <w:rFonts w:ascii="Arial" w:eastAsia="Times New Roman" w:hAnsi="Arial" w:cs="Arial"/>
                <w:color w:val="000000"/>
                <w:kern w:val="0"/>
                <w:sz w:val="18"/>
                <w:szCs w:val="18"/>
                <w14:ligatures w14:val="none"/>
              </w:rPr>
              <w:t>liable</w:t>
            </w:r>
            <w:r w:rsidRPr="008A5C21">
              <w:rPr>
                <w:rFonts w:ascii="Arial" w:eastAsia="Times New Roman" w:hAnsi="Arial" w:cs="Arial"/>
                <w:color w:val="000000"/>
                <w:kern w:val="0"/>
                <w:sz w:val="18"/>
                <w:szCs w:val="18"/>
                <w14:ligatures w14:val="none"/>
              </w:rPr>
              <w:t xml:space="preserve"> person is entitled to </w:t>
            </w:r>
            <w:proofErr w:type="gramStart"/>
            <w:r w:rsidRPr="008A5C21">
              <w:rPr>
                <w:rFonts w:ascii="Arial" w:eastAsia="Times New Roman" w:hAnsi="Arial" w:cs="Arial"/>
                <w:color w:val="000000"/>
                <w:kern w:val="0"/>
                <w:sz w:val="18"/>
                <w:szCs w:val="18"/>
                <w14:ligatures w14:val="none"/>
              </w:rPr>
              <w:t>5%</w:t>
            </w:r>
            <w:proofErr w:type="gramEnd"/>
            <w:r w:rsidRPr="008A5C21">
              <w:rPr>
                <w:rFonts w:ascii="Arial" w:eastAsia="Times New Roman" w:hAnsi="Arial" w:cs="Arial"/>
                <w:color w:val="000000"/>
                <w:kern w:val="0"/>
                <w:sz w:val="18"/>
                <w:szCs w:val="18"/>
                <w14:ligatures w14:val="none"/>
              </w:rPr>
              <w:t xml:space="preserve"> discount.</w:t>
            </w:r>
          </w:p>
        </w:tc>
      </w:tr>
      <w:tr w:rsidR="00084026" w:rsidRPr="008A5C21" w14:paraId="288C7775" w14:textId="77777777" w:rsidTr="00917C03">
        <w:trPr>
          <w:trHeight w:val="499"/>
        </w:trPr>
        <w:tc>
          <w:tcPr>
            <w:tcW w:w="610" w:type="pct"/>
            <w:vMerge/>
            <w:tcBorders>
              <w:left w:val="single" w:sz="8" w:space="0" w:color="auto"/>
              <w:bottom w:val="single" w:sz="8" w:space="0" w:color="auto"/>
              <w:right w:val="single" w:sz="8" w:space="0" w:color="auto"/>
            </w:tcBorders>
          </w:tcPr>
          <w:p w14:paraId="366B7C79" w14:textId="77777777" w:rsidR="00084026" w:rsidRPr="008A5C21" w:rsidRDefault="00084026" w:rsidP="003B3D6A">
            <w:pPr>
              <w:spacing w:before="148" w:after="0" w:line="240" w:lineRule="auto"/>
              <w:ind w:left="99"/>
              <w:jc w:val="center"/>
              <w:rPr>
                <w:rFonts w:ascii="Arial" w:eastAsia="Times New Roman" w:hAnsi="Arial" w:cs="Arial"/>
                <w:b/>
                <w:bCs/>
                <w:color w:val="515356"/>
                <w:spacing w:val="-2"/>
                <w:kern w:val="0"/>
                <w:sz w:val="18"/>
                <w:szCs w:val="18"/>
                <w14:ligatures w14:val="none"/>
              </w:rPr>
            </w:pPr>
          </w:p>
        </w:tc>
        <w:tc>
          <w:tcPr>
            <w:tcW w:w="971" w:type="pct"/>
            <w:tcBorders>
              <w:top w:val="nil"/>
              <w:left w:val="nil"/>
              <w:bottom w:val="single" w:sz="8" w:space="0" w:color="auto"/>
              <w:right w:val="single" w:sz="8" w:space="0" w:color="auto"/>
            </w:tcBorders>
          </w:tcPr>
          <w:p w14:paraId="54930E8A" w14:textId="7BA28C31" w:rsidR="00084026" w:rsidRPr="008A5C21" w:rsidRDefault="00084026" w:rsidP="003B3D6A">
            <w:pPr>
              <w:spacing w:before="42" w:after="0" w:line="224" w:lineRule="atLeast"/>
              <w:ind w:left="99"/>
              <w:jc w:val="center"/>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Annual</w:t>
            </w:r>
            <w:r w:rsidRPr="008A5C21">
              <w:rPr>
                <w:rFonts w:ascii="Arial" w:eastAsia="Times New Roman" w:hAnsi="Arial" w:cs="Arial"/>
                <w:color w:val="515356"/>
                <w:kern w:val="0"/>
                <w:sz w:val="18"/>
                <w:szCs w:val="18"/>
                <w:lang w:val="bg-BG"/>
                <w14:ligatures w14:val="none"/>
              </w:rPr>
              <w:t xml:space="preserve"> </w:t>
            </w:r>
            <w:r w:rsidRPr="008A5C21">
              <w:rPr>
                <w:rFonts w:ascii="Arial" w:eastAsia="Times New Roman" w:hAnsi="Arial" w:cs="Arial"/>
                <w:color w:val="515356"/>
                <w:kern w:val="0"/>
                <w:sz w:val="18"/>
                <w:szCs w:val="18"/>
                <w14:ligatures w14:val="none"/>
              </w:rPr>
              <w:t>Garbage collection fee</w:t>
            </w:r>
          </w:p>
        </w:tc>
        <w:tc>
          <w:tcPr>
            <w:tcW w:w="847" w:type="pct"/>
            <w:tcBorders>
              <w:top w:val="nil"/>
              <w:left w:val="nil"/>
              <w:bottom w:val="single" w:sz="8" w:space="0" w:color="auto"/>
              <w:right w:val="single" w:sz="8" w:space="0" w:color="auto"/>
            </w:tcBorders>
          </w:tcPr>
          <w:p w14:paraId="28A1A325" w14:textId="2D8307F9" w:rsidR="00084026" w:rsidRPr="008A5C21" w:rsidRDefault="0090672A" w:rsidP="003B3D6A">
            <w:pPr>
              <w:spacing w:before="148" w:after="0" w:line="240" w:lineRule="auto"/>
              <w:jc w:val="center"/>
              <w:rPr>
                <w:rFonts w:ascii="Arial" w:eastAsia="Times New Roman" w:hAnsi="Arial" w:cs="Arial"/>
                <w:color w:val="515356"/>
                <w:kern w:val="0"/>
                <w:sz w:val="18"/>
                <w:szCs w:val="18"/>
                <w:lang w:val="bg-BG"/>
                <w14:ligatures w14:val="none"/>
              </w:rPr>
            </w:pPr>
            <w:r w:rsidRPr="008A5C21">
              <w:rPr>
                <w:rFonts w:ascii="Arial" w:eastAsia="Times New Roman" w:hAnsi="Arial" w:cs="Arial"/>
                <w:color w:val="515356"/>
                <w:kern w:val="0"/>
                <w:sz w:val="18"/>
                <w:szCs w:val="18"/>
                <w14:ligatures w14:val="none"/>
              </w:rPr>
              <w:t>Rate determined separately</w:t>
            </w:r>
            <w:r w:rsidR="00084026" w:rsidRPr="008A5C21">
              <w:rPr>
                <w:rFonts w:ascii="Arial" w:eastAsia="Times New Roman" w:hAnsi="Arial" w:cs="Arial"/>
                <w:color w:val="515356"/>
                <w:kern w:val="0"/>
                <w:sz w:val="18"/>
                <w:szCs w:val="18"/>
                <w14:ligatures w14:val="none"/>
              </w:rPr>
              <w:t xml:space="preserve"> by each</w:t>
            </w:r>
            <w:r w:rsidR="00084026" w:rsidRPr="008A5C21">
              <w:rPr>
                <w:rFonts w:ascii="Arial" w:eastAsia="Times New Roman" w:hAnsi="Arial" w:cs="Arial"/>
                <w:color w:val="515356"/>
                <w:kern w:val="0"/>
                <w:sz w:val="18"/>
                <w:szCs w:val="18"/>
                <w:lang w:val="bg-BG"/>
                <w14:ligatures w14:val="none"/>
              </w:rPr>
              <w:t xml:space="preserve"> </w:t>
            </w:r>
            <w:r w:rsidR="00084026" w:rsidRPr="008A5C21">
              <w:rPr>
                <w:rFonts w:ascii="Arial" w:eastAsia="Times New Roman" w:hAnsi="Arial" w:cs="Arial"/>
                <w:color w:val="515356"/>
                <w:kern w:val="0"/>
                <w:sz w:val="18"/>
                <w:szCs w:val="18"/>
                <w14:ligatures w14:val="none"/>
              </w:rPr>
              <w:t>municipality</w:t>
            </w:r>
          </w:p>
        </w:tc>
        <w:tc>
          <w:tcPr>
            <w:tcW w:w="1076" w:type="pct"/>
            <w:tcBorders>
              <w:top w:val="nil"/>
              <w:left w:val="nil"/>
              <w:bottom w:val="single" w:sz="8" w:space="0" w:color="auto"/>
              <w:right w:val="single" w:sz="8" w:space="0" w:color="auto"/>
            </w:tcBorders>
          </w:tcPr>
          <w:p w14:paraId="5BFC8234" w14:textId="18F87251" w:rsidR="00084026" w:rsidRPr="008A5C21" w:rsidRDefault="0090672A" w:rsidP="003B3D6A">
            <w:pPr>
              <w:spacing w:before="148" w:after="0" w:line="240" w:lineRule="auto"/>
              <w:ind w:left="99"/>
              <w:jc w:val="center"/>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Volume</w:t>
            </w:r>
            <w:r w:rsidR="00DE46B3" w:rsidRPr="008A5C21">
              <w:rPr>
                <w:rFonts w:ascii="Arial" w:eastAsia="Times New Roman" w:hAnsi="Arial" w:cs="Arial"/>
                <w:color w:val="515356"/>
                <w:kern w:val="0"/>
                <w:sz w:val="18"/>
                <w:szCs w:val="18"/>
                <w14:ligatures w14:val="none"/>
              </w:rPr>
              <w:t xml:space="preserve"> of the garbage and the cost of the service provided by the municipality</w:t>
            </w:r>
          </w:p>
        </w:tc>
        <w:tc>
          <w:tcPr>
            <w:tcW w:w="1497" w:type="pct"/>
            <w:tcBorders>
              <w:top w:val="nil"/>
              <w:left w:val="nil"/>
              <w:bottom w:val="single" w:sz="8" w:space="0" w:color="auto"/>
              <w:right w:val="single" w:sz="8" w:space="0" w:color="auto"/>
            </w:tcBorders>
          </w:tcPr>
          <w:p w14:paraId="011BF4D6" w14:textId="465D9A36" w:rsidR="00084026" w:rsidRPr="008A5C21" w:rsidRDefault="0040607D" w:rsidP="003B3D6A">
            <w:pPr>
              <w:spacing w:before="42" w:after="0" w:line="224" w:lineRule="atLeast"/>
              <w:jc w:val="center"/>
              <w:rPr>
                <w:rFonts w:ascii="Arial" w:eastAsia="Times New Roman" w:hAnsi="Arial" w:cs="Arial"/>
                <w:color w:val="515356"/>
                <w:kern w:val="0"/>
                <w:sz w:val="18"/>
                <w:szCs w:val="18"/>
                <w14:ligatures w14:val="none"/>
              </w:rPr>
            </w:pPr>
            <w:r>
              <w:rPr>
                <w:rFonts w:ascii="Arial" w:eastAsia="Times New Roman" w:hAnsi="Arial" w:cs="Arial"/>
                <w:color w:val="515356"/>
                <w:kern w:val="0"/>
                <w:sz w:val="18"/>
                <w:szCs w:val="18"/>
                <w14:ligatures w14:val="none"/>
              </w:rPr>
              <w:t>By order determined by respective Municipality</w:t>
            </w:r>
          </w:p>
        </w:tc>
      </w:tr>
      <w:tr w:rsidR="00386978" w:rsidRPr="008A5C21" w14:paraId="2318486C" w14:textId="77777777" w:rsidTr="00917C03">
        <w:trPr>
          <w:trHeight w:val="1237"/>
        </w:trPr>
        <w:tc>
          <w:tcPr>
            <w:tcW w:w="610" w:type="pct"/>
            <w:vMerge w:val="restart"/>
            <w:tcBorders>
              <w:top w:val="single" w:sz="8" w:space="0" w:color="auto"/>
              <w:left w:val="single" w:sz="8" w:space="0" w:color="auto"/>
              <w:bottom w:val="single" w:sz="4" w:space="0" w:color="auto"/>
              <w:right w:val="single" w:sz="8" w:space="0" w:color="auto"/>
            </w:tcBorders>
            <w:vAlign w:val="center"/>
            <w:hideMark/>
          </w:tcPr>
          <w:p w14:paraId="59AE7589" w14:textId="3717AF11" w:rsidR="00386978" w:rsidRPr="008A5C21" w:rsidRDefault="00386978" w:rsidP="003B3D6A">
            <w:pPr>
              <w:spacing w:after="0" w:line="240" w:lineRule="auto"/>
              <w:jc w:val="center"/>
              <w:rPr>
                <w:rFonts w:ascii="Arial" w:eastAsia="Times New Roman" w:hAnsi="Arial" w:cs="Arial"/>
                <w:color w:val="515356"/>
                <w:kern w:val="0"/>
                <w:sz w:val="18"/>
                <w:szCs w:val="18"/>
                <w14:ligatures w14:val="none"/>
              </w:rPr>
            </w:pPr>
            <w:r w:rsidRPr="008A5C21">
              <w:rPr>
                <w:rFonts w:ascii="Arial" w:eastAsia="Times New Roman" w:hAnsi="Arial" w:cs="Arial"/>
                <w:b/>
                <w:bCs/>
                <w:color w:val="515356"/>
                <w:kern w:val="0"/>
                <w:sz w:val="18"/>
                <w:szCs w:val="18"/>
                <w14:ligatures w14:val="none"/>
              </w:rPr>
              <w:t>Rent</w:t>
            </w:r>
          </w:p>
        </w:tc>
        <w:tc>
          <w:tcPr>
            <w:tcW w:w="971" w:type="pct"/>
            <w:tcBorders>
              <w:top w:val="single" w:sz="4" w:space="0" w:color="auto"/>
              <w:left w:val="nil"/>
              <w:bottom w:val="single" w:sz="8" w:space="0" w:color="auto"/>
              <w:right w:val="single" w:sz="8" w:space="0" w:color="auto"/>
            </w:tcBorders>
            <w:hideMark/>
          </w:tcPr>
          <w:p w14:paraId="14DFEB4E" w14:textId="22A3EFA7" w:rsidR="00386978" w:rsidRPr="008A5C21" w:rsidRDefault="00386978" w:rsidP="003B3D6A">
            <w:pPr>
              <w:spacing w:after="0" w:line="240" w:lineRule="auto"/>
              <w:jc w:val="center"/>
              <w:rPr>
                <w:rFonts w:ascii="Arial" w:eastAsia="Times New Roman" w:hAnsi="Arial" w:cs="Arial"/>
                <w:color w:val="515356"/>
                <w:kern w:val="0"/>
                <w:sz w:val="18"/>
                <w:szCs w:val="18"/>
                <w14:ligatures w14:val="none"/>
              </w:rPr>
            </w:pPr>
          </w:p>
          <w:p w14:paraId="6D52BD57" w14:textId="77777777" w:rsidR="00386978" w:rsidRPr="008A5C21" w:rsidRDefault="00386978" w:rsidP="003B3D6A">
            <w:pPr>
              <w:spacing w:before="179" w:after="0" w:line="224" w:lineRule="atLeast"/>
              <w:ind w:left="99"/>
              <w:jc w:val="center"/>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Tax</w:t>
            </w:r>
            <w:r w:rsidRPr="008A5C21">
              <w:rPr>
                <w:rFonts w:ascii="Arial" w:eastAsia="Times New Roman" w:hAnsi="Arial" w:cs="Arial"/>
                <w:color w:val="515356"/>
                <w:spacing w:val="-12"/>
                <w:kern w:val="0"/>
                <w:sz w:val="18"/>
                <w:szCs w:val="18"/>
                <w14:ligatures w14:val="none"/>
              </w:rPr>
              <w:t> </w:t>
            </w:r>
            <w:r w:rsidRPr="008A5C21">
              <w:rPr>
                <w:rFonts w:ascii="Arial" w:eastAsia="Times New Roman" w:hAnsi="Arial" w:cs="Arial"/>
                <w:color w:val="515356"/>
                <w:kern w:val="0"/>
                <w:sz w:val="18"/>
                <w:szCs w:val="18"/>
                <w14:ligatures w14:val="none"/>
              </w:rPr>
              <w:t>on </w:t>
            </w:r>
            <w:r w:rsidRPr="008A5C21">
              <w:rPr>
                <w:rFonts w:ascii="Arial" w:eastAsia="Times New Roman" w:hAnsi="Arial" w:cs="Arial"/>
                <w:color w:val="515356"/>
                <w:spacing w:val="-4"/>
                <w:kern w:val="0"/>
                <w:sz w:val="18"/>
                <w:szCs w:val="18"/>
                <w14:ligatures w14:val="none"/>
              </w:rPr>
              <w:t>rent</w:t>
            </w:r>
          </w:p>
        </w:tc>
        <w:tc>
          <w:tcPr>
            <w:tcW w:w="847" w:type="pct"/>
            <w:tcBorders>
              <w:top w:val="single" w:sz="4" w:space="0" w:color="auto"/>
              <w:left w:val="nil"/>
              <w:bottom w:val="single" w:sz="8" w:space="0" w:color="auto"/>
              <w:right w:val="single" w:sz="8" w:space="0" w:color="auto"/>
            </w:tcBorders>
            <w:hideMark/>
          </w:tcPr>
          <w:p w14:paraId="1A36A0AE" w14:textId="062D904B" w:rsidR="00386978" w:rsidRPr="008A5C21" w:rsidRDefault="00386978" w:rsidP="003B3D6A">
            <w:pPr>
              <w:spacing w:after="0" w:line="240" w:lineRule="auto"/>
              <w:jc w:val="center"/>
              <w:rPr>
                <w:rFonts w:ascii="Arial" w:eastAsia="Times New Roman" w:hAnsi="Arial" w:cs="Arial"/>
                <w:color w:val="515356"/>
                <w:kern w:val="0"/>
                <w:sz w:val="18"/>
                <w:szCs w:val="18"/>
                <w14:ligatures w14:val="none"/>
              </w:rPr>
            </w:pPr>
          </w:p>
          <w:p w14:paraId="3CBEE03E" w14:textId="1D0550AF" w:rsidR="00386978" w:rsidRPr="008A5C21" w:rsidRDefault="00386978" w:rsidP="003B3D6A">
            <w:pPr>
              <w:spacing w:before="11" w:after="0" w:line="240" w:lineRule="auto"/>
              <w:jc w:val="center"/>
              <w:rPr>
                <w:rFonts w:ascii="Arial" w:eastAsia="Times New Roman" w:hAnsi="Arial" w:cs="Arial"/>
                <w:color w:val="515356"/>
                <w:kern w:val="0"/>
                <w:sz w:val="18"/>
                <w:szCs w:val="18"/>
                <w14:ligatures w14:val="none"/>
              </w:rPr>
            </w:pPr>
          </w:p>
          <w:p w14:paraId="01AD8ABC" w14:textId="77777777" w:rsidR="00386978" w:rsidRPr="008A5C21" w:rsidRDefault="00386978" w:rsidP="003B3D6A">
            <w:pPr>
              <w:spacing w:after="0" w:line="240" w:lineRule="auto"/>
              <w:ind w:left="672" w:right="552"/>
              <w:jc w:val="center"/>
              <w:rPr>
                <w:rFonts w:ascii="Arial" w:eastAsia="Times New Roman" w:hAnsi="Arial" w:cs="Arial"/>
                <w:color w:val="515356"/>
                <w:kern w:val="0"/>
                <w:sz w:val="18"/>
                <w:szCs w:val="18"/>
                <w14:ligatures w14:val="none"/>
              </w:rPr>
            </w:pPr>
            <w:r w:rsidRPr="008A5C21">
              <w:rPr>
                <w:rFonts w:ascii="Arial" w:eastAsia="Times New Roman" w:hAnsi="Arial" w:cs="Arial"/>
                <w:color w:val="515356"/>
                <w:spacing w:val="-5"/>
                <w:kern w:val="0"/>
                <w:sz w:val="18"/>
                <w:szCs w:val="18"/>
                <w14:ligatures w14:val="none"/>
              </w:rPr>
              <w:t>10%</w:t>
            </w:r>
          </w:p>
        </w:tc>
        <w:tc>
          <w:tcPr>
            <w:tcW w:w="1076" w:type="pct"/>
            <w:tcBorders>
              <w:top w:val="single" w:sz="4" w:space="0" w:color="auto"/>
              <w:left w:val="nil"/>
              <w:bottom w:val="single" w:sz="8" w:space="0" w:color="auto"/>
              <w:right w:val="single" w:sz="8" w:space="0" w:color="auto"/>
            </w:tcBorders>
            <w:hideMark/>
          </w:tcPr>
          <w:p w14:paraId="79B00A76" w14:textId="6FF50F54" w:rsidR="00386978" w:rsidRPr="008A5C21" w:rsidRDefault="00386978" w:rsidP="003B3D6A">
            <w:pPr>
              <w:spacing w:before="3" w:after="0" w:line="240" w:lineRule="auto"/>
              <w:jc w:val="center"/>
              <w:rPr>
                <w:rFonts w:ascii="Arial" w:eastAsia="Times New Roman" w:hAnsi="Arial" w:cs="Arial"/>
                <w:color w:val="515356"/>
                <w:kern w:val="0"/>
                <w:sz w:val="18"/>
                <w:szCs w:val="18"/>
                <w14:ligatures w14:val="none"/>
              </w:rPr>
            </w:pPr>
          </w:p>
          <w:p w14:paraId="718E4B99" w14:textId="26F12B38" w:rsidR="00386978" w:rsidRPr="008A5C21" w:rsidRDefault="00386978" w:rsidP="003B3D6A">
            <w:pPr>
              <w:spacing w:after="0" w:line="224" w:lineRule="atLeast"/>
              <w:ind w:left="100"/>
              <w:jc w:val="center"/>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Rental</w:t>
            </w:r>
            <w:r w:rsidRPr="008A5C21">
              <w:rPr>
                <w:rFonts w:ascii="Arial" w:eastAsia="Times New Roman" w:hAnsi="Arial" w:cs="Arial"/>
                <w:color w:val="515356"/>
                <w:spacing w:val="-15"/>
                <w:kern w:val="0"/>
                <w:sz w:val="18"/>
                <w:szCs w:val="18"/>
                <w14:ligatures w14:val="none"/>
              </w:rPr>
              <w:t> </w:t>
            </w:r>
            <w:r w:rsidRPr="008A5C21">
              <w:rPr>
                <w:rFonts w:ascii="Arial" w:eastAsia="Times New Roman" w:hAnsi="Arial" w:cs="Arial"/>
                <w:color w:val="515356"/>
                <w:kern w:val="0"/>
                <w:sz w:val="18"/>
                <w:szCs w:val="18"/>
                <w14:ligatures w14:val="none"/>
              </w:rPr>
              <w:t>payment</w:t>
            </w:r>
            <w:r w:rsidRPr="008A5C21">
              <w:rPr>
                <w:rFonts w:ascii="Arial" w:eastAsia="Times New Roman" w:hAnsi="Arial" w:cs="Arial"/>
                <w:color w:val="515356"/>
                <w:spacing w:val="-12"/>
                <w:kern w:val="0"/>
                <w:sz w:val="18"/>
                <w:szCs w:val="18"/>
                <w14:ligatures w14:val="none"/>
              </w:rPr>
              <w:t> </w:t>
            </w:r>
            <w:r w:rsidRPr="008A5C21">
              <w:rPr>
                <w:rFonts w:ascii="Arial" w:eastAsia="Times New Roman" w:hAnsi="Arial" w:cs="Arial"/>
                <w:color w:val="515356"/>
                <w:spacing w:val="-12"/>
                <w:kern w:val="0"/>
                <w:sz w:val="18"/>
                <w:szCs w:val="18"/>
                <w:lang w:val="bg-BG"/>
                <w14:ligatures w14:val="none"/>
              </w:rPr>
              <w:t>(</w:t>
            </w:r>
            <w:r w:rsidRPr="008A5C21">
              <w:rPr>
                <w:rFonts w:ascii="Arial" w:eastAsia="Times New Roman" w:hAnsi="Arial" w:cs="Arial"/>
                <w:color w:val="515356"/>
                <w:spacing w:val="-12"/>
                <w:kern w:val="0"/>
                <w:sz w:val="18"/>
                <w:szCs w:val="18"/>
                <w14:ligatures w14:val="none"/>
              </w:rPr>
              <w:t xml:space="preserve">reduced </w:t>
            </w:r>
            <w:r w:rsidR="00EA0A7A" w:rsidRPr="008A5C21">
              <w:rPr>
                <w:rFonts w:ascii="Arial" w:eastAsia="Times New Roman" w:hAnsi="Arial" w:cs="Arial"/>
                <w:color w:val="515356"/>
                <w:spacing w:val="-12"/>
                <w:kern w:val="0"/>
                <w:sz w:val="18"/>
                <w:szCs w:val="18"/>
                <w14:ligatures w14:val="none"/>
              </w:rPr>
              <w:t>by</w:t>
            </w:r>
            <w:r w:rsidRPr="008A5C21">
              <w:rPr>
                <w:rFonts w:ascii="Arial" w:eastAsia="Times New Roman" w:hAnsi="Arial" w:cs="Arial"/>
                <w:color w:val="515356"/>
                <w:spacing w:val="-12"/>
                <w:kern w:val="0"/>
                <w:sz w:val="18"/>
                <w:szCs w:val="18"/>
                <w14:ligatures w14:val="none"/>
              </w:rPr>
              <w:t xml:space="preserve"> 10% only for resident individuals</w:t>
            </w:r>
            <w:r w:rsidRPr="008A5C21">
              <w:rPr>
                <w:rFonts w:ascii="Arial" w:eastAsia="Times New Roman" w:hAnsi="Arial" w:cs="Arial"/>
                <w:color w:val="515356"/>
                <w:spacing w:val="-12"/>
                <w:kern w:val="0"/>
                <w:sz w:val="18"/>
                <w:szCs w:val="18"/>
                <w:lang w:val="bg-BG"/>
                <w14:ligatures w14:val="none"/>
              </w:rPr>
              <w:t xml:space="preserve"> </w:t>
            </w:r>
            <w:r w:rsidRPr="008A5C21">
              <w:rPr>
                <w:rFonts w:ascii="Arial" w:eastAsia="Times New Roman" w:hAnsi="Arial" w:cs="Arial"/>
                <w:color w:val="515356"/>
                <w:spacing w:val="-12"/>
                <w:kern w:val="0"/>
                <w:sz w:val="18"/>
                <w:szCs w:val="18"/>
                <w14:ligatures w14:val="none"/>
              </w:rPr>
              <w:t xml:space="preserve">or residents of </w:t>
            </w:r>
            <w:proofErr w:type="gramStart"/>
            <w:r w:rsidRPr="008A5C21">
              <w:rPr>
                <w:rFonts w:ascii="Arial" w:eastAsia="Times New Roman" w:hAnsi="Arial" w:cs="Arial"/>
                <w:color w:val="515356"/>
                <w:spacing w:val="-12"/>
                <w:kern w:val="0"/>
                <w:sz w:val="18"/>
                <w:szCs w:val="18"/>
                <w14:ligatures w14:val="none"/>
              </w:rPr>
              <w:t>EU</w:t>
            </w:r>
            <w:proofErr w:type="gramEnd"/>
            <w:r w:rsidRPr="008A5C21">
              <w:rPr>
                <w:rFonts w:ascii="Arial" w:eastAsia="Times New Roman" w:hAnsi="Arial" w:cs="Arial"/>
                <w:color w:val="515356"/>
                <w:spacing w:val="-12"/>
                <w:kern w:val="0"/>
                <w:sz w:val="18"/>
                <w:szCs w:val="18"/>
                <w14:ligatures w14:val="none"/>
              </w:rPr>
              <w:t xml:space="preserve"> or EAA)</w:t>
            </w:r>
          </w:p>
        </w:tc>
        <w:tc>
          <w:tcPr>
            <w:tcW w:w="1497" w:type="pct"/>
            <w:tcBorders>
              <w:top w:val="single" w:sz="4" w:space="0" w:color="auto"/>
              <w:left w:val="nil"/>
              <w:bottom w:val="single" w:sz="8" w:space="0" w:color="auto"/>
              <w:right w:val="single" w:sz="8" w:space="0" w:color="auto"/>
            </w:tcBorders>
            <w:hideMark/>
          </w:tcPr>
          <w:p w14:paraId="7AF731BA" w14:textId="207BF477" w:rsidR="00386978" w:rsidRPr="008A5C21" w:rsidRDefault="00EA0A7A" w:rsidP="003B3D6A">
            <w:pPr>
              <w:spacing w:before="87" w:after="0" w:line="224" w:lineRule="atLeast"/>
              <w:ind w:right="15"/>
              <w:jc w:val="center"/>
              <w:rPr>
                <w:rFonts w:ascii="Arial" w:eastAsia="Times New Roman" w:hAnsi="Arial" w:cs="Arial"/>
                <w:color w:val="515356"/>
                <w:kern w:val="0"/>
                <w:sz w:val="18"/>
                <w:szCs w:val="18"/>
                <w:lang w:val="en-GB"/>
                <w14:ligatures w14:val="none"/>
              </w:rPr>
            </w:pPr>
            <w:r w:rsidRPr="008A5C21">
              <w:rPr>
                <w:rFonts w:ascii="Arial" w:eastAsia="Times New Roman" w:hAnsi="Arial" w:cs="Arial"/>
                <w:color w:val="515356"/>
                <w:kern w:val="0"/>
                <w:sz w:val="18"/>
                <w:szCs w:val="18"/>
                <w:lang w:val="en-GB"/>
                <w14:ligatures w14:val="none"/>
              </w:rPr>
              <w:t>The</w:t>
            </w:r>
            <w:r w:rsidR="00386978" w:rsidRPr="008A5C21">
              <w:rPr>
                <w:rFonts w:ascii="Arial" w:eastAsia="Times New Roman" w:hAnsi="Arial" w:cs="Arial"/>
                <w:color w:val="515356"/>
                <w:kern w:val="0"/>
                <w:sz w:val="18"/>
                <w:szCs w:val="18"/>
                <w:lang w:val="en-GB"/>
                <w14:ligatures w14:val="none"/>
              </w:rPr>
              <w:t xml:space="preserve"> end of the month </w:t>
            </w:r>
            <w:r w:rsidR="00243B43" w:rsidRPr="008A5C21">
              <w:rPr>
                <w:rFonts w:ascii="Arial" w:eastAsia="Times New Roman" w:hAnsi="Arial" w:cs="Arial"/>
                <w:color w:val="515356"/>
                <w:kern w:val="0"/>
                <w:sz w:val="18"/>
                <w:szCs w:val="18"/>
                <w:lang w:val="en-GB"/>
                <w14:ligatures w14:val="none"/>
              </w:rPr>
              <w:t>following</w:t>
            </w:r>
            <w:r w:rsidR="00386978" w:rsidRPr="008A5C21">
              <w:rPr>
                <w:rFonts w:ascii="Arial" w:eastAsia="Times New Roman" w:hAnsi="Arial" w:cs="Arial"/>
                <w:color w:val="515356"/>
                <w:kern w:val="0"/>
                <w:sz w:val="18"/>
                <w:szCs w:val="18"/>
                <w:lang w:val="en-GB"/>
                <w14:ligatures w14:val="none"/>
              </w:rPr>
              <w:t xml:space="preserve"> the </w:t>
            </w:r>
            <w:r w:rsidR="00243B43" w:rsidRPr="008A5C21">
              <w:rPr>
                <w:rFonts w:ascii="Arial" w:eastAsia="Times New Roman" w:hAnsi="Arial" w:cs="Arial"/>
                <w:color w:val="515356"/>
                <w:kern w:val="0"/>
                <w:sz w:val="18"/>
                <w:szCs w:val="18"/>
                <w:lang w:val="en-GB"/>
                <w14:ligatures w14:val="none"/>
              </w:rPr>
              <w:t>quarter</w:t>
            </w:r>
            <w:r w:rsidR="00386978" w:rsidRPr="008A5C21">
              <w:rPr>
                <w:rFonts w:ascii="Arial" w:eastAsia="Times New Roman" w:hAnsi="Arial" w:cs="Arial"/>
                <w:color w:val="515356"/>
                <w:kern w:val="0"/>
                <w:sz w:val="18"/>
                <w:szCs w:val="18"/>
                <w:lang w:val="en-GB"/>
                <w14:ligatures w14:val="none"/>
              </w:rPr>
              <w:t xml:space="preserve"> </w:t>
            </w:r>
            <w:r w:rsidRPr="008A5C21">
              <w:rPr>
                <w:rFonts w:ascii="Arial" w:eastAsia="Times New Roman" w:hAnsi="Arial" w:cs="Arial"/>
                <w:color w:val="515356"/>
                <w:kern w:val="0"/>
                <w:sz w:val="18"/>
                <w:szCs w:val="18"/>
                <w:lang w:val="en-GB"/>
                <w14:ligatures w14:val="none"/>
              </w:rPr>
              <w:t>during</w:t>
            </w:r>
            <w:r w:rsidR="00386978" w:rsidRPr="008A5C21">
              <w:rPr>
                <w:rFonts w:ascii="Arial" w:eastAsia="Times New Roman" w:hAnsi="Arial" w:cs="Arial"/>
                <w:color w:val="515356"/>
                <w:kern w:val="0"/>
                <w:sz w:val="18"/>
                <w:szCs w:val="18"/>
                <w:lang w:val="en-GB"/>
                <w14:ligatures w14:val="none"/>
              </w:rPr>
              <w:t xml:space="preserve"> which income is earned.</w:t>
            </w:r>
          </w:p>
          <w:p w14:paraId="783BA43A" w14:textId="275A0DD7" w:rsidR="00386978" w:rsidRPr="008A5C21" w:rsidRDefault="00386978" w:rsidP="003B3D6A">
            <w:pPr>
              <w:spacing w:before="87" w:after="0" w:line="224" w:lineRule="atLeast"/>
              <w:ind w:right="15"/>
              <w:jc w:val="center"/>
              <w:rPr>
                <w:rFonts w:ascii="Arial" w:eastAsia="Times New Roman" w:hAnsi="Arial" w:cs="Arial"/>
                <w:color w:val="515356"/>
                <w:kern w:val="0"/>
                <w:sz w:val="18"/>
                <w:szCs w:val="18"/>
                <w14:ligatures w14:val="none"/>
              </w:rPr>
            </w:pPr>
          </w:p>
        </w:tc>
      </w:tr>
      <w:tr w:rsidR="00386978" w:rsidRPr="008A5C21" w14:paraId="46136973" w14:textId="77777777" w:rsidTr="00917C03">
        <w:trPr>
          <w:trHeight w:val="840"/>
        </w:trPr>
        <w:tc>
          <w:tcPr>
            <w:tcW w:w="610" w:type="pct"/>
            <w:vMerge/>
            <w:tcBorders>
              <w:left w:val="single" w:sz="8" w:space="0" w:color="auto"/>
              <w:bottom w:val="single" w:sz="4" w:space="0" w:color="auto"/>
              <w:right w:val="single" w:sz="8" w:space="0" w:color="auto"/>
            </w:tcBorders>
            <w:vAlign w:val="center"/>
            <w:hideMark/>
          </w:tcPr>
          <w:p w14:paraId="759F1ABE" w14:textId="77777777" w:rsidR="00386978" w:rsidRPr="008A5C21" w:rsidRDefault="00386978" w:rsidP="003B3D6A">
            <w:pPr>
              <w:spacing w:after="0" w:line="240" w:lineRule="auto"/>
              <w:jc w:val="center"/>
              <w:rPr>
                <w:rFonts w:ascii="Arial" w:eastAsia="Times New Roman" w:hAnsi="Arial" w:cs="Arial"/>
                <w:color w:val="515356"/>
                <w:kern w:val="0"/>
                <w:sz w:val="18"/>
                <w:szCs w:val="18"/>
                <w14:ligatures w14:val="none"/>
              </w:rPr>
            </w:pPr>
          </w:p>
        </w:tc>
        <w:tc>
          <w:tcPr>
            <w:tcW w:w="971" w:type="pct"/>
            <w:tcBorders>
              <w:top w:val="nil"/>
              <w:left w:val="nil"/>
              <w:bottom w:val="single" w:sz="8" w:space="0" w:color="auto"/>
              <w:right w:val="single" w:sz="8" w:space="0" w:color="auto"/>
            </w:tcBorders>
            <w:hideMark/>
          </w:tcPr>
          <w:p w14:paraId="73D1DE1C" w14:textId="77777777" w:rsidR="00386978" w:rsidRPr="008A5C21" w:rsidRDefault="00386978" w:rsidP="003B3D6A">
            <w:pPr>
              <w:spacing w:after="0" w:line="224" w:lineRule="atLeast"/>
              <w:ind w:left="99" w:right="178"/>
              <w:jc w:val="center"/>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VAT</w:t>
            </w:r>
          </w:p>
        </w:tc>
        <w:tc>
          <w:tcPr>
            <w:tcW w:w="847" w:type="pct"/>
            <w:tcBorders>
              <w:top w:val="nil"/>
              <w:left w:val="nil"/>
              <w:bottom w:val="single" w:sz="8" w:space="0" w:color="auto"/>
              <w:right w:val="single" w:sz="8" w:space="0" w:color="auto"/>
            </w:tcBorders>
            <w:hideMark/>
          </w:tcPr>
          <w:p w14:paraId="5542D860" w14:textId="44D1C28D" w:rsidR="00386978" w:rsidRPr="008A5C21" w:rsidRDefault="00386978" w:rsidP="003B3D6A">
            <w:pPr>
              <w:spacing w:before="8" w:after="0" w:line="240" w:lineRule="auto"/>
              <w:jc w:val="center"/>
              <w:rPr>
                <w:rFonts w:ascii="Arial" w:eastAsia="Times New Roman" w:hAnsi="Arial" w:cs="Arial"/>
                <w:color w:val="515356"/>
                <w:kern w:val="0"/>
                <w:sz w:val="18"/>
                <w:szCs w:val="18"/>
                <w14:ligatures w14:val="none"/>
              </w:rPr>
            </w:pPr>
          </w:p>
          <w:p w14:paraId="0073ACA0" w14:textId="77777777" w:rsidR="00386978" w:rsidRPr="008A5C21" w:rsidRDefault="00386978" w:rsidP="003B3D6A">
            <w:pPr>
              <w:spacing w:after="0" w:line="240" w:lineRule="auto"/>
              <w:ind w:right="551"/>
              <w:jc w:val="center"/>
              <w:rPr>
                <w:rFonts w:ascii="Arial" w:eastAsia="Times New Roman" w:hAnsi="Arial" w:cs="Arial"/>
                <w:color w:val="515356"/>
                <w:kern w:val="0"/>
                <w:sz w:val="18"/>
                <w:szCs w:val="18"/>
                <w14:ligatures w14:val="none"/>
              </w:rPr>
            </w:pPr>
            <w:r w:rsidRPr="008A5C21">
              <w:rPr>
                <w:rFonts w:ascii="Arial" w:eastAsia="Times New Roman" w:hAnsi="Arial" w:cs="Arial"/>
                <w:color w:val="515356"/>
                <w:spacing w:val="-5"/>
                <w:kern w:val="0"/>
                <w:sz w:val="18"/>
                <w:szCs w:val="18"/>
                <w14:ligatures w14:val="none"/>
              </w:rPr>
              <w:t>20% if it is not exempt</w:t>
            </w:r>
          </w:p>
        </w:tc>
        <w:tc>
          <w:tcPr>
            <w:tcW w:w="1076" w:type="pct"/>
            <w:tcBorders>
              <w:top w:val="nil"/>
              <w:left w:val="nil"/>
              <w:bottom w:val="single" w:sz="8" w:space="0" w:color="auto"/>
              <w:right w:val="single" w:sz="8" w:space="0" w:color="auto"/>
            </w:tcBorders>
            <w:hideMark/>
          </w:tcPr>
          <w:p w14:paraId="70B2301E" w14:textId="3E218612" w:rsidR="00386978" w:rsidRPr="008A5C21" w:rsidRDefault="00386978" w:rsidP="003B3D6A">
            <w:pPr>
              <w:spacing w:before="8" w:after="0" w:line="240" w:lineRule="auto"/>
              <w:jc w:val="center"/>
              <w:rPr>
                <w:rFonts w:ascii="Arial" w:eastAsia="Times New Roman" w:hAnsi="Arial" w:cs="Arial"/>
                <w:color w:val="515356"/>
                <w:kern w:val="0"/>
                <w:sz w:val="18"/>
                <w:szCs w:val="18"/>
                <w14:ligatures w14:val="none"/>
              </w:rPr>
            </w:pPr>
          </w:p>
          <w:p w14:paraId="7EECDF5D" w14:textId="77777777" w:rsidR="00386978" w:rsidRPr="008A5C21" w:rsidRDefault="00386978" w:rsidP="003B3D6A">
            <w:pPr>
              <w:spacing w:after="0" w:line="240" w:lineRule="auto"/>
              <w:ind w:left="100"/>
              <w:jc w:val="center"/>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Rental</w:t>
            </w:r>
            <w:r w:rsidRPr="008A5C21">
              <w:rPr>
                <w:rFonts w:ascii="Arial" w:eastAsia="Times New Roman" w:hAnsi="Arial" w:cs="Arial"/>
                <w:color w:val="515356"/>
                <w:spacing w:val="-11"/>
                <w:kern w:val="0"/>
                <w:sz w:val="18"/>
                <w:szCs w:val="18"/>
                <w14:ligatures w14:val="none"/>
              </w:rPr>
              <w:t> </w:t>
            </w:r>
            <w:r w:rsidRPr="008A5C21">
              <w:rPr>
                <w:rFonts w:ascii="Arial" w:eastAsia="Times New Roman" w:hAnsi="Arial" w:cs="Arial"/>
                <w:color w:val="515356"/>
                <w:spacing w:val="-2"/>
                <w:kern w:val="0"/>
                <w:sz w:val="18"/>
                <w:szCs w:val="18"/>
                <w14:ligatures w14:val="none"/>
              </w:rPr>
              <w:t>payment</w:t>
            </w:r>
          </w:p>
        </w:tc>
        <w:tc>
          <w:tcPr>
            <w:tcW w:w="1497" w:type="pct"/>
            <w:tcBorders>
              <w:top w:val="nil"/>
              <w:left w:val="nil"/>
              <w:bottom w:val="single" w:sz="8" w:space="0" w:color="auto"/>
              <w:right w:val="single" w:sz="8" w:space="0" w:color="auto"/>
            </w:tcBorders>
            <w:hideMark/>
          </w:tcPr>
          <w:p w14:paraId="6041F0E3" w14:textId="27213B21" w:rsidR="00386978" w:rsidRPr="008A5C21" w:rsidRDefault="00386978" w:rsidP="003B3D6A">
            <w:pPr>
              <w:spacing w:before="8" w:after="0" w:line="240" w:lineRule="auto"/>
              <w:jc w:val="center"/>
              <w:rPr>
                <w:rFonts w:ascii="Arial" w:eastAsia="Times New Roman" w:hAnsi="Arial" w:cs="Arial"/>
                <w:color w:val="515356"/>
                <w:kern w:val="0"/>
                <w:sz w:val="18"/>
                <w:szCs w:val="18"/>
                <w14:ligatures w14:val="none"/>
              </w:rPr>
            </w:pPr>
          </w:p>
          <w:p w14:paraId="5CC32947" w14:textId="77777777" w:rsidR="00386978" w:rsidRPr="008A5C21" w:rsidRDefault="00386978" w:rsidP="003B3D6A">
            <w:pPr>
              <w:spacing w:after="0" w:line="240" w:lineRule="auto"/>
              <w:ind w:left="100"/>
              <w:jc w:val="center"/>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14</w:t>
            </w:r>
            <w:r w:rsidRPr="008A5C21">
              <w:rPr>
                <w:rFonts w:ascii="Arial" w:eastAsia="Times New Roman" w:hAnsi="Arial" w:cs="Arial"/>
                <w:color w:val="515356"/>
                <w:spacing w:val="-5"/>
                <w:kern w:val="0"/>
                <w:sz w:val="18"/>
                <w:szCs w:val="18"/>
                <w14:ligatures w14:val="none"/>
              </w:rPr>
              <w:t> </w:t>
            </w:r>
            <w:r w:rsidRPr="008A5C21">
              <w:rPr>
                <w:rFonts w:ascii="Arial" w:eastAsia="Times New Roman" w:hAnsi="Arial" w:cs="Arial"/>
                <w:color w:val="515356"/>
                <w:kern w:val="0"/>
                <w:sz w:val="18"/>
                <w:szCs w:val="18"/>
                <w14:ligatures w14:val="none"/>
              </w:rPr>
              <w:t>days</w:t>
            </w:r>
            <w:r w:rsidRPr="008A5C21">
              <w:rPr>
                <w:rFonts w:ascii="Arial" w:eastAsia="Times New Roman" w:hAnsi="Arial" w:cs="Arial"/>
                <w:color w:val="515356"/>
                <w:spacing w:val="-3"/>
                <w:kern w:val="0"/>
                <w:sz w:val="18"/>
                <w:szCs w:val="18"/>
                <w14:ligatures w14:val="none"/>
              </w:rPr>
              <w:t> </w:t>
            </w:r>
            <w:r w:rsidRPr="008A5C21">
              <w:rPr>
                <w:rFonts w:ascii="Arial" w:eastAsia="Times New Roman" w:hAnsi="Arial" w:cs="Arial"/>
                <w:color w:val="515356"/>
                <w:kern w:val="0"/>
                <w:sz w:val="18"/>
                <w:szCs w:val="18"/>
                <w14:ligatures w14:val="none"/>
              </w:rPr>
              <w:t>after</w:t>
            </w:r>
            <w:r w:rsidRPr="008A5C21">
              <w:rPr>
                <w:rFonts w:ascii="Arial" w:eastAsia="Times New Roman" w:hAnsi="Arial" w:cs="Arial"/>
                <w:color w:val="515356"/>
                <w:spacing w:val="-2"/>
                <w:kern w:val="0"/>
                <w:sz w:val="18"/>
                <w:szCs w:val="18"/>
                <w14:ligatures w14:val="none"/>
              </w:rPr>
              <w:t> </w:t>
            </w:r>
            <w:r w:rsidRPr="008A5C21">
              <w:rPr>
                <w:rFonts w:ascii="Arial" w:eastAsia="Times New Roman" w:hAnsi="Arial" w:cs="Arial"/>
                <w:color w:val="515356"/>
                <w:kern w:val="0"/>
                <w:sz w:val="18"/>
                <w:szCs w:val="18"/>
                <w14:ligatures w14:val="none"/>
              </w:rPr>
              <w:t>the</w:t>
            </w:r>
            <w:r w:rsidRPr="008A5C21">
              <w:rPr>
                <w:rFonts w:ascii="Arial" w:eastAsia="Times New Roman" w:hAnsi="Arial" w:cs="Arial"/>
                <w:color w:val="515356"/>
                <w:spacing w:val="-3"/>
                <w:kern w:val="0"/>
                <w:sz w:val="18"/>
                <w:szCs w:val="18"/>
                <w14:ligatures w14:val="none"/>
              </w:rPr>
              <w:t> </w:t>
            </w:r>
            <w:r w:rsidRPr="008A5C21">
              <w:rPr>
                <w:rFonts w:ascii="Arial" w:eastAsia="Times New Roman" w:hAnsi="Arial" w:cs="Arial"/>
                <w:color w:val="515356"/>
                <w:kern w:val="0"/>
                <w:sz w:val="18"/>
                <w:szCs w:val="18"/>
                <w14:ligatures w14:val="none"/>
              </w:rPr>
              <w:t>month</w:t>
            </w:r>
            <w:r w:rsidRPr="008A5C21">
              <w:rPr>
                <w:rFonts w:ascii="Arial" w:eastAsia="Times New Roman" w:hAnsi="Arial" w:cs="Arial"/>
                <w:color w:val="515356"/>
                <w:spacing w:val="-3"/>
                <w:kern w:val="0"/>
                <w:sz w:val="18"/>
                <w:szCs w:val="18"/>
                <w14:ligatures w14:val="none"/>
              </w:rPr>
              <w:t> </w:t>
            </w:r>
            <w:r w:rsidRPr="008A5C21">
              <w:rPr>
                <w:rFonts w:ascii="Arial" w:eastAsia="Times New Roman" w:hAnsi="Arial" w:cs="Arial"/>
                <w:color w:val="515356"/>
                <w:kern w:val="0"/>
                <w:sz w:val="18"/>
                <w:szCs w:val="18"/>
                <w14:ligatures w14:val="none"/>
              </w:rPr>
              <w:t>of</w:t>
            </w:r>
            <w:r w:rsidRPr="008A5C21">
              <w:rPr>
                <w:rFonts w:ascii="Arial" w:eastAsia="Times New Roman" w:hAnsi="Arial" w:cs="Arial"/>
                <w:color w:val="515356"/>
                <w:spacing w:val="-2"/>
                <w:kern w:val="0"/>
                <w:sz w:val="18"/>
                <w:szCs w:val="18"/>
                <w14:ligatures w14:val="none"/>
              </w:rPr>
              <w:t> accrual</w:t>
            </w:r>
          </w:p>
        </w:tc>
      </w:tr>
    </w:tbl>
    <w:p w14:paraId="49330C08" w14:textId="77777777" w:rsidR="00917C03" w:rsidRDefault="00917C03"/>
    <w:tbl>
      <w:tblPr>
        <w:tblpPr w:leftFromText="141" w:rightFromText="141" w:vertAnchor="text" w:tblpXSpec="right" w:tblpYSpec="center"/>
        <w:tblW w:w="5000" w:type="pct"/>
        <w:tblCellMar>
          <w:left w:w="0" w:type="dxa"/>
          <w:right w:w="0" w:type="dxa"/>
        </w:tblCellMar>
        <w:tblLook w:val="04A0" w:firstRow="1" w:lastRow="0" w:firstColumn="1" w:lastColumn="0" w:noHBand="0" w:noVBand="1"/>
      </w:tblPr>
      <w:tblGrid>
        <w:gridCol w:w="1145"/>
        <w:gridCol w:w="1824"/>
        <w:gridCol w:w="1591"/>
        <w:gridCol w:w="2021"/>
        <w:gridCol w:w="2810"/>
      </w:tblGrid>
      <w:tr w:rsidR="00084026" w:rsidRPr="008A5C21" w14:paraId="369ACC6C" w14:textId="77777777" w:rsidTr="00917C03">
        <w:trPr>
          <w:trHeight w:val="1309"/>
        </w:trPr>
        <w:tc>
          <w:tcPr>
            <w:tcW w:w="610" w:type="pct"/>
            <w:vMerge w:val="restart"/>
            <w:tcBorders>
              <w:top w:val="single" w:sz="4" w:space="0" w:color="auto"/>
              <w:left w:val="single" w:sz="8" w:space="0" w:color="auto"/>
              <w:bottom w:val="single" w:sz="8" w:space="0" w:color="auto"/>
              <w:right w:val="single" w:sz="4" w:space="0" w:color="auto"/>
            </w:tcBorders>
            <w:hideMark/>
          </w:tcPr>
          <w:p w14:paraId="71C146C1" w14:textId="40E62B9E" w:rsidR="00084026" w:rsidRPr="008A5C21" w:rsidRDefault="00084026" w:rsidP="003B3D6A">
            <w:pPr>
              <w:spacing w:after="0" w:line="240" w:lineRule="auto"/>
              <w:jc w:val="center"/>
              <w:rPr>
                <w:rFonts w:ascii="Arial" w:eastAsia="Times New Roman" w:hAnsi="Arial" w:cs="Arial"/>
                <w:color w:val="515356"/>
                <w:kern w:val="0"/>
                <w:sz w:val="18"/>
                <w:szCs w:val="18"/>
                <w14:ligatures w14:val="none"/>
              </w:rPr>
            </w:pPr>
          </w:p>
          <w:p w14:paraId="1EC43C1F" w14:textId="592422F0" w:rsidR="00084026" w:rsidRPr="008A5C21" w:rsidRDefault="00084026" w:rsidP="003B3D6A">
            <w:pPr>
              <w:spacing w:before="2" w:after="0" w:line="240" w:lineRule="auto"/>
              <w:jc w:val="center"/>
              <w:rPr>
                <w:rFonts w:ascii="Arial" w:eastAsia="Times New Roman" w:hAnsi="Arial" w:cs="Arial"/>
                <w:color w:val="515356"/>
                <w:kern w:val="0"/>
                <w:sz w:val="18"/>
                <w:szCs w:val="18"/>
                <w14:ligatures w14:val="none"/>
              </w:rPr>
            </w:pPr>
          </w:p>
          <w:p w14:paraId="69433B37" w14:textId="5A5D4985" w:rsidR="00084026" w:rsidRPr="008A5C21" w:rsidRDefault="00084026" w:rsidP="003B3D6A">
            <w:pPr>
              <w:spacing w:after="0" w:line="240" w:lineRule="auto"/>
              <w:jc w:val="center"/>
              <w:rPr>
                <w:rFonts w:ascii="Arial" w:eastAsia="Times New Roman" w:hAnsi="Arial" w:cs="Arial"/>
                <w:color w:val="515356"/>
                <w:kern w:val="0"/>
                <w:sz w:val="18"/>
                <w:szCs w:val="18"/>
                <w14:ligatures w14:val="none"/>
              </w:rPr>
            </w:pPr>
            <w:r w:rsidRPr="008A5C21">
              <w:rPr>
                <w:rFonts w:ascii="Arial" w:eastAsia="Times New Roman" w:hAnsi="Arial" w:cs="Arial"/>
                <w:b/>
                <w:bCs/>
                <w:color w:val="515356"/>
                <w:spacing w:val="-4"/>
                <w:kern w:val="0"/>
                <w:sz w:val="18"/>
                <w:szCs w:val="18"/>
                <w14:ligatures w14:val="none"/>
              </w:rPr>
              <w:t>Sale</w:t>
            </w:r>
          </w:p>
        </w:tc>
        <w:tc>
          <w:tcPr>
            <w:tcW w:w="971" w:type="pct"/>
            <w:tcBorders>
              <w:top w:val="single" w:sz="4" w:space="0" w:color="auto"/>
              <w:left w:val="single" w:sz="4" w:space="0" w:color="auto"/>
              <w:bottom w:val="single" w:sz="8" w:space="0" w:color="auto"/>
              <w:right w:val="single" w:sz="8" w:space="0" w:color="auto"/>
            </w:tcBorders>
            <w:hideMark/>
          </w:tcPr>
          <w:p w14:paraId="53439189" w14:textId="47DA6894" w:rsidR="00084026" w:rsidRPr="008A5C21" w:rsidRDefault="00084026" w:rsidP="003B3D6A">
            <w:pPr>
              <w:spacing w:after="0" w:line="240" w:lineRule="auto"/>
              <w:jc w:val="center"/>
              <w:rPr>
                <w:rFonts w:ascii="Arial" w:eastAsia="Times New Roman" w:hAnsi="Arial" w:cs="Arial"/>
                <w:color w:val="515356"/>
                <w:kern w:val="0"/>
                <w:sz w:val="18"/>
                <w:szCs w:val="18"/>
                <w14:ligatures w14:val="none"/>
              </w:rPr>
            </w:pPr>
          </w:p>
          <w:p w14:paraId="62330577" w14:textId="20EAD9DF" w:rsidR="00084026" w:rsidRPr="008A5C21" w:rsidRDefault="00084026" w:rsidP="003B3D6A">
            <w:pPr>
              <w:spacing w:before="2" w:after="0" w:line="240" w:lineRule="auto"/>
              <w:jc w:val="center"/>
              <w:rPr>
                <w:rFonts w:ascii="Arial" w:eastAsia="Times New Roman" w:hAnsi="Arial" w:cs="Arial"/>
                <w:color w:val="515356"/>
                <w:kern w:val="0"/>
                <w:sz w:val="18"/>
                <w:szCs w:val="18"/>
                <w14:ligatures w14:val="none"/>
              </w:rPr>
            </w:pPr>
          </w:p>
          <w:p w14:paraId="5A65981F" w14:textId="6D853E43" w:rsidR="00084026" w:rsidRPr="008A5C21" w:rsidRDefault="00084026" w:rsidP="003B3D6A">
            <w:pPr>
              <w:spacing w:after="0" w:line="240" w:lineRule="auto"/>
              <w:ind w:left="99"/>
              <w:jc w:val="center"/>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Capital</w:t>
            </w:r>
            <w:r w:rsidRPr="008A5C21">
              <w:rPr>
                <w:rFonts w:ascii="Arial" w:eastAsia="Times New Roman" w:hAnsi="Arial" w:cs="Arial"/>
                <w:color w:val="515356"/>
                <w:spacing w:val="-12"/>
                <w:kern w:val="0"/>
                <w:sz w:val="18"/>
                <w:szCs w:val="18"/>
                <w14:ligatures w14:val="none"/>
              </w:rPr>
              <w:t> </w:t>
            </w:r>
            <w:r w:rsidRPr="008A5C21">
              <w:rPr>
                <w:rFonts w:ascii="Arial" w:eastAsia="Times New Roman" w:hAnsi="Arial" w:cs="Arial"/>
                <w:color w:val="515356"/>
                <w:spacing w:val="-2"/>
                <w:kern w:val="0"/>
                <w:sz w:val="18"/>
                <w:szCs w:val="18"/>
                <w14:ligatures w14:val="none"/>
              </w:rPr>
              <w:t>gains</w:t>
            </w:r>
            <w:r w:rsidR="00A13219">
              <w:rPr>
                <w:rFonts w:ascii="Arial" w:eastAsia="Times New Roman" w:hAnsi="Arial" w:cs="Arial"/>
                <w:color w:val="515356"/>
                <w:spacing w:val="-2"/>
                <w:kern w:val="0"/>
                <w:sz w:val="18"/>
                <w:szCs w:val="18"/>
                <w14:ligatures w14:val="none"/>
              </w:rPr>
              <w:t xml:space="preserve"> -individual</w:t>
            </w:r>
          </w:p>
        </w:tc>
        <w:tc>
          <w:tcPr>
            <w:tcW w:w="847" w:type="pct"/>
            <w:tcBorders>
              <w:top w:val="single" w:sz="4" w:space="0" w:color="auto"/>
              <w:left w:val="nil"/>
              <w:bottom w:val="single" w:sz="8" w:space="0" w:color="auto"/>
              <w:right w:val="single" w:sz="8" w:space="0" w:color="auto"/>
            </w:tcBorders>
            <w:hideMark/>
          </w:tcPr>
          <w:p w14:paraId="0689BAB3" w14:textId="6CB50D43" w:rsidR="00084026" w:rsidRPr="008A5C21" w:rsidRDefault="00084026" w:rsidP="003B3D6A">
            <w:pPr>
              <w:spacing w:after="0" w:line="240" w:lineRule="auto"/>
              <w:jc w:val="center"/>
              <w:rPr>
                <w:rFonts w:ascii="Arial" w:eastAsia="Times New Roman" w:hAnsi="Arial" w:cs="Arial"/>
                <w:color w:val="515356"/>
                <w:kern w:val="0"/>
                <w:sz w:val="18"/>
                <w:szCs w:val="18"/>
                <w14:ligatures w14:val="none"/>
              </w:rPr>
            </w:pPr>
          </w:p>
          <w:p w14:paraId="6CCC2BE8" w14:textId="78CAA797" w:rsidR="00084026" w:rsidRPr="008A5C21" w:rsidRDefault="00084026" w:rsidP="003B3D6A">
            <w:pPr>
              <w:spacing w:before="2" w:after="0" w:line="240" w:lineRule="auto"/>
              <w:jc w:val="center"/>
              <w:rPr>
                <w:rFonts w:ascii="Arial" w:eastAsia="Times New Roman" w:hAnsi="Arial" w:cs="Arial"/>
                <w:color w:val="515356"/>
                <w:kern w:val="0"/>
                <w:sz w:val="18"/>
                <w:szCs w:val="18"/>
                <w14:ligatures w14:val="none"/>
              </w:rPr>
            </w:pPr>
          </w:p>
          <w:p w14:paraId="6FBD5D0A" w14:textId="77777777" w:rsidR="00084026" w:rsidRPr="008A5C21" w:rsidRDefault="00084026" w:rsidP="003B3D6A">
            <w:pPr>
              <w:spacing w:after="0" w:line="240" w:lineRule="auto"/>
              <w:ind w:left="672" w:right="552"/>
              <w:jc w:val="center"/>
              <w:rPr>
                <w:rFonts w:ascii="Arial" w:eastAsia="Times New Roman" w:hAnsi="Arial" w:cs="Arial"/>
                <w:color w:val="515356"/>
                <w:kern w:val="0"/>
                <w:sz w:val="18"/>
                <w:szCs w:val="18"/>
                <w14:ligatures w14:val="none"/>
              </w:rPr>
            </w:pPr>
            <w:r w:rsidRPr="008A5C21">
              <w:rPr>
                <w:rFonts w:ascii="Arial" w:eastAsia="Times New Roman" w:hAnsi="Arial" w:cs="Arial"/>
                <w:color w:val="515356"/>
                <w:spacing w:val="-5"/>
                <w:kern w:val="0"/>
                <w:sz w:val="18"/>
                <w:szCs w:val="18"/>
                <w14:ligatures w14:val="none"/>
              </w:rPr>
              <w:t>10%</w:t>
            </w:r>
          </w:p>
        </w:tc>
        <w:tc>
          <w:tcPr>
            <w:tcW w:w="1076" w:type="pct"/>
            <w:tcBorders>
              <w:top w:val="single" w:sz="4" w:space="0" w:color="auto"/>
              <w:left w:val="nil"/>
              <w:bottom w:val="single" w:sz="8" w:space="0" w:color="auto"/>
              <w:right w:val="single" w:sz="8" w:space="0" w:color="auto"/>
            </w:tcBorders>
            <w:hideMark/>
          </w:tcPr>
          <w:p w14:paraId="7DD98294" w14:textId="4A83CBF4" w:rsidR="00084026" w:rsidRPr="0043681C" w:rsidRDefault="00084026" w:rsidP="0043681C">
            <w:pPr>
              <w:spacing w:before="16" w:after="0" w:line="224" w:lineRule="atLeast"/>
              <w:ind w:left="100"/>
              <w:jc w:val="center"/>
              <w:rPr>
                <w:rFonts w:ascii="Arial" w:eastAsia="Times New Roman" w:hAnsi="Arial" w:cs="Arial"/>
                <w:color w:val="515356"/>
                <w:spacing w:val="-4"/>
                <w:kern w:val="0"/>
                <w:sz w:val="18"/>
                <w:szCs w:val="18"/>
                <w14:ligatures w14:val="none"/>
              </w:rPr>
            </w:pPr>
            <w:r w:rsidRPr="008A5C21">
              <w:rPr>
                <w:rFonts w:ascii="Arial" w:eastAsia="Times New Roman" w:hAnsi="Arial" w:cs="Arial"/>
                <w:color w:val="515356"/>
                <w:kern w:val="0"/>
                <w:sz w:val="18"/>
                <w:szCs w:val="18"/>
                <w14:ligatures w14:val="none"/>
              </w:rPr>
              <w:t>The</w:t>
            </w:r>
            <w:r w:rsidR="00514C73" w:rsidRPr="008A5C21">
              <w:rPr>
                <w:rFonts w:ascii="Arial" w:eastAsia="Times New Roman" w:hAnsi="Arial" w:cs="Arial"/>
                <w:color w:val="515356"/>
                <w:kern w:val="0"/>
                <w:sz w:val="18"/>
                <w:szCs w:val="18"/>
                <w:lang w:val="bg-BG"/>
                <w14:ligatures w14:val="none"/>
              </w:rPr>
              <w:t xml:space="preserve">     </w:t>
            </w:r>
            <w:r w:rsidRPr="008A5C21">
              <w:rPr>
                <w:rFonts w:ascii="Arial" w:eastAsia="Times New Roman" w:hAnsi="Arial" w:cs="Arial"/>
                <w:color w:val="515356"/>
                <w:kern w:val="0"/>
                <w:sz w:val="18"/>
                <w:szCs w:val="18"/>
                <w14:ligatures w14:val="none"/>
              </w:rPr>
              <w:t>difference</w:t>
            </w:r>
            <w:r w:rsidR="00243B43" w:rsidRPr="008A5C21">
              <w:rPr>
                <w:rFonts w:ascii="Arial" w:eastAsia="Times New Roman" w:hAnsi="Arial" w:cs="Arial"/>
                <w:color w:val="515356"/>
                <w:kern w:val="0"/>
                <w:sz w:val="18"/>
                <w:szCs w:val="18"/>
                <w14:ligatures w14:val="none"/>
              </w:rPr>
              <w:t xml:space="preserve"> </w:t>
            </w:r>
            <w:r w:rsidRPr="008A5C21">
              <w:rPr>
                <w:rFonts w:ascii="Arial" w:eastAsia="Times New Roman" w:hAnsi="Arial" w:cs="Arial"/>
                <w:color w:val="515356"/>
                <w:kern w:val="0"/>
                <w:sz w:val="18"/>
                <w:szCs w:val="18"/>
                <w14:ligatures w14:val="none"/>
              </w:rPr>
              <w:t>between</w:t>
            </w:r>
            <w:r w:rsidRPr="008A5C21">
              <w:rPr>
                <w:rFonts w:ascii="Arial" w:eastAsia="Times New Roman" w:hAnsi="Arial" w:cs="Arial"/>
                <w:color w:val="515356"/>
                <w:spacing w:val="-15"/>
                <w:kern w:val="0"/>
                <w:sz w:val="18"/>
                <w:szCs w:val="18"/>
                <w14:ligatures w14:val="none"/>
              </w:rPr>
              <w:t> </w:t>
            </w:r>
            <w:r w:rsidRPr="008A5C21">
              <w:rPr>
                <w:rFonts w:ascii="Arial" w:eastAsia="Times New Roman" w:hAnsi="Arial" w:cs="Arial"/>
                <w:color w:val="515356"/>
                <w:kern w:val="0"/>
                <w:sz w:val="18"/>
                <w:szCs w:val="18"/>
                <w14:ligatures w14:val="none"/>
              </w:rPr>
              <w:t>the</w:t>
            </w:r>
            <w:r w:rsidRPr="008A5C21">
              <w:rPr>
                <w:rFonts w:ascii="Arial" w:eastAsia="Times New Roman" w:hAnsi="Arial" w:cs="Arial"/>
                <w:color w:val="515356"/>
                <w:spacing w:val="-12"/>
                <w:kern w:val="0"/>
                <w:sz w:val="18"/>
                <w:szCs w:val="18"/>
                <w14:ligatures w14:val="none"/>
              </w:rPr>
              <w:t> </w:t>
            </w:r>
            <w:r w:rsidRPr="008A5C21">
              <w:rPr>
                <w:rFonts w:ascii="Arial" w:eastAsia="Times New Roman" w:hAnsi="Arial" w:cs="Arial"/>
                <w:color w:val="515356"/>
                <w:kern w:val="0"/>
                <w:sz w:val="18"/>
                <w:szCs w:val="18"/>
                <w14:ligatures w14:val="none"/>
              </w:rPr>
              <w:t>sale price and the acquisition</w:t>
            </w:r>
            <w:r w:rsidRPr="008A5C21">
              <w:rPr>
                <w:rFonts w:ascii="Arial" w:eastAsia="Times New Roman" w:hAnsi="Arial" w:cs="Arial"/>
                <w:color w:val="515356"/>
                <w:spacing w:val="-8"/>
                <w:kern w:val="0"/>
                <w:sz w:val="18"/>
                <w:szCs w:val="18"/>
                <w14:ligatures w14:val="none"/>
              </w:rPr>
              <w:t> </w:t>
            </w:r>
            <w:r w:rsidRPr="008A5C21">
              <w:rPr>
                <w:rFonts w:ascii="Arial" w:eastAsia="Times New Roman" w:hAnsi="Arial" w:cs="Arial"/>
                <w:color w:val="515356"/>
                <w:spacing w:val="-4"/>
                <w:kern w:val="0"/>
                <w:sz w:val="18"/>
                <w:szCs w:val="18"/>
                <w14:ligatures w14:val="none"/>
              </w:rPr>
              <w:t>cost</w:t>
            </w:r>
            <w:r w:rsidR="0043681C">
              <w:rPr>
                <w:rFonts w:ascii="Arial" w:eastAsia="Times New Roman" w:hAnsi="Arial" w:cs="Arial"/>
                <w:color w:val="515356"/>
                <w:spacing w:val="-4"/>
                <w:kern w:val="0"/>
                <w:sz w:val="18"/>
                <w:szCs w:val="18"/>
                <w14:ligatures w14:val="none"/>
              </w:rPr>
              <w:t xml:space="preserve"> </w:t>
            </w:r>
            <w:proofErr w:type="gramStart"/>
            <w:r w:rsidR="0043681C">
              <w:rPr>
                <w:rFonts w:ascii="Arial" w:eastAsia="Times New Roman" w:hAnsi="Arial" w:cs="Arial"/>
                <w:color w:val="515356"/>
                <w:spacing w:val="-4"/>
                <w:kern w:val="0"/>
                <w:sz w:val="18"/>
                <w:szCs w:val="18"/>
                <w14:ligatures w14:val="none"/>
              </w:rPr>
              <w:t>less</w:t>
            </w:r>
            <w:proofErr w:type="gramEnd"/>
            <w:r w:rsidR="0043681C">
              <w:rPr>
                <w:rFonts w:ascii="Arial" w:eastAsia="Times New Roman" w:hAnsi="Arial" w:cs="Arial"/>
                <w:color w:val="515356"/>
                <w:spacing w:val="-4"/>
                <w:kern w:val="0"/>
                <w:sz w:val="18"/>
                <w:szCs w:val="18"/>
                <w14:ligatures w14:val="none"/>
              </w:rPr>
              <w:t xml:space="preserve"> 10%</w:t>
            </w:r>
            <w:r w:rsidR="00243B43" w:rsidRPr="008A5C21">
              <w:rPr>
                <w:rFonts w:ascii="Arial" w:eastAsia="Times New Roman" w:hAnsi="Arial" w:cs="Arial"/>
                <w:color w:val="515356"/>
                <w:spacing w:val="-4"/>
                <w:kern w:val="0"/>
                <w:sz w:val="18"/>
                <w:szCs w:val="18"/>
                <w14:ligatures w14:val="none"/>
              </w:rPr>
              <w:t>. The acquisition cost must be evidenced by documents.</w:t>
            </w:r>
            <w:r w:rsidR="00A13219">
              <w:rPr>
                <w:rFonts w:ascii="Arial" w:eastAsia="Times New Roman" w:hAnsi="Arial" w:cs="Arial"/>
                <w:color w:val="515356"/>
                <w:spacing w:val="-4"/>
                <w:kern w:val="0"/>
                <w:sz w:val="18"/>
                <w:szCs w:val="18"/>
                <w14:ligatures w14:val="none"/>
              </w:rPr>
              <w:t xml:space="preserve"> </w:t>
            </w:r>
          </w:p>
        </w:tc>
        <w:tc>
          <w:tcPr>
            <w:tcW w:w="1497" w:type="pct"/>
            <w:tcBorders>
              <w:top w:val="single" w:sz="4" w:space="0" w:color="auto"/>
              <w:left w:val="nil"/>
              <w:bottom w:val="single" w:sz="8" w:space="0" w:color="auto"/>
              <w:right w:val="single" w:sz="4" w:space="0" w:color="auto"/>
            </w:tcBorders>
            <w:hideMark/>
          </w:tcPr>
          <w:p w14:paraId="0EDFB5F6" w14:textId="03E389E2" w:rsidR="00084026" w:rsidRDefault="00386978" w:rsidP="003B3D6A">
            <w:pPr>
              <w:spacing w:before="124" w:after="0" w:line="224" w:lineRule="atLeast"/>
              <w:ind w:left="100"/>
              <w:jc w:val="center"/>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For</w:t>
            </w:r>
            <w:r w:rsidR="00084026" w:rsidRPr="008A5C21">
              <w:rPr>
                <w:rFonts w:ascii="Arial" w:eastAsia="Times New Roman" w:hAnsi="Arial" w:cs="Arial"/>
                <w:color w:val="515356"/>
                <w:kern w:val="0"/>
                <w:sz w:val="18"/>
                <w:szCs w:val="18"/>
                <w14:ligatures w14:val="none"/>
              </w:rPr>
              <w:t xml:space="preserve"> resident individual</w:t>
            </w:r>
            <w:r w:rsidR="00243B43" w:rsidRPr="008A5C21">
              <w:rPr>
                <w:rFonts w:ascii="Arial" w:eastAsia="Times New Roman" w:hAnsi="Arial" w:cs="Arial"/>
                <w:color w:val="515356"/>
                <w:kern w:val="0"/>
                <w:sz w:val="18"/>
                <w:szCs w:val="18"/>
                <w14:ligatures w14:val="none"/>
              </w:rPr>
              <w:t>s</w:t>
            </w:r>
            <w:r w:rsidRPr="008A5C21">
              <w:rPr>
                <w:rFonts w:ascii="Arial" w:eastAsia="Times New Roman" w:hAnsi="Arial" w:cs="Arial"/>
                <w:color w:val="515356"/>
                <w:kern w:val="0"/>
                <w:sz w:val="18"/>
                <w:szCs w:val="18"/>
                <w14:ligatures w14:val="none"/>
              </w:rPr>
              <w:t xml:space="preserve"> - </w:t>
            </w:r>
            <w:r w:rsidR="00CF0A46">
              <w:rPr>
                <w:rFonts w:ascii="Arial" w:eastAsia="Times New Roman" w:hAnsi="Arial" w:cs="Arial"/>
                <w:color w:val="515356"/>
                <w:kern w:val="0"/>
                <w:sz w:val="18"/>
                <w:szCs w:val="18"/>
                <w14:ligatures w14:val="none"/>
              </w:rPr>
              <w:t xml:space="preserve"> by </w:t>
            </w:r>
            <w:r w:rsidR="00084026" w:rsidRPr="008A5C21">
              <w:rPr>
                <w:rFonts w:ascii="Arial" w:eastAsia="Times New Roman" w:hAnsi="Arial" w:cs="Arial"/>
                <w:color w:val="515356"/>
                <w:kern w:val="0"/>
                <w:sz w:val="18"/>
                <w:szCs w:val="18"/>
                <w14:ligatures w14:val="none"/>
              </w:rPr>
              <w:t>April 30 of the following year.</w:t>
            </w:r>
            <w:r w:rsidR="00A13219">
              <w:rPr>
                <w:rFonts w:ascii="Arial" w:eastAsia="Times New Roman" w:hAnsi="Arial" w:cs="Arial"/>
                <w:color w:val="515356"/>
                <w:kern w:val="0"/>
                <w:sz w:val="18"/>
                <w:szCs w:val="18"/>
                <w14:ligatures w14:val="none"/>
              </w:rPr>
              <w:t xml:space="preserve"> </w:t>
            </w:r>
          </w:p>
          <w:p w14:paraId="1203CB4C" w14:textId="2A4069D5" w:rsidR="00A13219" w:rsidRPr="009C742E" w:rsidRDefault="00A13219" w:rsidP="003B3D6A">
            <w:pPr>
              <w:spacing w:before="124" w:after="0" w:line="224" w:lineRule="atLeast"/>
              <w:ind w:left="100"/>
              <w:jc w:val="center"/>
              <w:rPr>
                <w:rFonts w:ascii="Arial" w:eastAsia="Times New Roman" w:hAnsi="Arial" w:cs="Arial"/>
                <w:color w:val="515356"/>
                <w:kern w:val="0"/>
                <w:sz w:val="18"/>
                <w:szCs w:val="18"/>
                <w14:ligatures w14:val="none"/>
              </w:rPr>
            </w:pPr>
            <w:r w:rsidRPr="009C742E">
              <w:rPr>
                <w:rFonts w:ascii="Arial" w:eastAsia="Times New Roman" w:hAnsi="Arial" w:cs="Arial"/>
                <w:color w:val="515356"/>
                <w:kern w:val="0"/>
                <w:sz w:val="18"/>
                <w:szCs w:val="18"/>
                <w14:ligatures w14:val="none"/>
              </w:rPr>
              <w:t xml:space="preserve">For </w:t>
            </w:r>
            <w:proofErr w:type="spellStart"/>
            <w:proofErr w:type="gramStart"/>
            <w:r w:rsidR="0043681C" w:rsidRPr="009C742E">
              <w:rPr>
                <w:rFonts w:ascii="Arial" w:eastAsia="Times New Roman" w:hAnsi="Arial" w:cs="Arial"/>
                <w:color w:val="515356"/>
                <w:kern w:val="0"/>
                <w:sz w:val="18"/>
                <w:szCs w:val="18"/>
                <w14:ligatures w14:val="none"/>
              </w:rPr>
              <w:t>non resident</w:t>
            </w:r>
            <w:proofErr w:type="spellEnd"/>
            <w:proofErr w:type="gramEnd"/>
            <w:r w:rsidR="0043681C" w:rsidRPr="009C742E">
              <w:rPr>
                <w:rFonts w:ascii="Arial" w:eastAsia="Times New Roman" w:hAnsi="Arial" w:cs="Arial"/>
                <w:color w:val="515356"/>
                <w:kern w:val="0"/>
                <w:sz w:val="18"/>
                <w:szCs w:val="18"/>
                <w14:ligatures w14:val="none"/>
              </w:rPr>
              <w:t xml:space="preserve"> </w:t>
            </w:r>
            <w:r w:rsidR="009C742E" w:rsidRPr="009C742E">
              <w:rPr>
                <w:rFonts w:ascii="Arial" w:eastAsia="Times New Roman" w:hAnsi="Arial" w:cs="Arial"/>
                <w:color w:val="515356"/>
                <w:kern w:val="0"/>
                <w:sz w:val="18"/>
                <w:szCs w:val="18"/>
                <w14:ligatures w14:val="none"/>
              </w:rPr>
              <w:t xml:space="preserve">individuals </w:t>
            </w:r>
            <w:r w:rsidR="0043681C" w:rsidRPr="009C742E">
              <w:rPr>
                <w:rFonts w:ascii="Arial" w:eastAsia="Times New Roman" w:hAnsi="Arial" w:cs="Arial"/>
                <w:color w:val="515356"/>
                <w:kern w:val="0"/>
                <w:sz w:val="18"/>
                <w:szCs w:val="18"/>
                <w14:ligatures w14:val="none"/>
              </w:rPr>
              <w:t>–</w:t>
            </w:r>
            <w:r w:rsidR="00CF0A46" w:rsidRPr="009C742E">
              <w:rPr>
                <w:rFonts w:ascii="Arial" w:eastAsia="Times New Roman" w:hAnsi="Arial" w:cs="Arial"/>
                <w:color w:val="515356"/>
                <w:kern w:val="0"/>
                <w:sz w:val="18"/>
                <w:szCs w:val="18"/>
                <w14:ligatures w14:val="none"/>
              </w:rPr>
              <w:t xml:space="preserve"> by </w:t>
            </w:r>
            <w:r w:rsidR="009C742E" w:rsidRPr="009C742E">
              <w:rPr>
                <w:rFonts w:ascii="Arial" w:eastAsia="Times New Roman" w:hAnsi="Arial" w:cs="Arial"/>
                <w:color w:val="515356"/>
                <w:kern w:val="0"/>
                <w:sz w:val="18"/>
                <w:szCs w:val="18"/>
                <w14:ligatures w14:val="none"/>
              </w:rPr>
              <w:t>April 30</w:t>
            </w:r>
            <w:r w:rsidR="00CF0A46" w:rsidRPr="009C742E">
              <w:rPr>
                <w:rFonts w:ascii="Arial" w:eastAsia="Times New Roman" w:hAnsi="Arial" w:cs="Arial"/>
                <w:color w:val="515356"/>
                <w:kern w:val="0"/>
                <w:sz w:val="18"/>
                <w:szCs w:val="18"/>
                <w14:ligatures w14:val="none"/>
              </w:rPr>
              <w:t xml:space="preserve"> of the following year </w:t>
            </w:r>
            <w:r w:rsidR="0043681C" w:rsidRPr="009C742E">
              <w:rPr>
                <w:rFonts w:ascii="Arial" w:eastAsia="Times New Roman" w:hAnsi="Arial" w:cs="Arial"/>
                <w:color w:val="515356"/>
                <w:kern w:val="0"/>
                <w:sz w:val="18"/>
                <w:szCs w:val="18"/>
                <w14:ligatures w14:val="none"/>
              </w:rPr>
              <w:t xml:space="preserve"> </w:t>
            </w:r>
          </w:p>
        </w:tc>
      </w:tr>
      <w:tr w:rsidR="00917C03" w:rsidRPr="008A5C21" w14:paraId="45E4C568" w14:textId="77777777" w:rsidTr="00917C03">
        <w:trPr>
          <w:trHeight w:val="1309"/>
        </w:trPr>
        <w:tc>
          <w:tcPr>
            <w:tcW w:w="610" w:type="pct"/>
            <w:vMerge/>
            <w:tcBorders>
              <w:top w:val="single" w:sz="4" w:space="0" w:color="auto"/>
              <w:left w:val="single" w:sz="8" w:space="0" w:color="auto"/>
              <w:bottom w:val="single" w:sz="8" w:space="0" w:color="auto"/>
              <w:right w:val="single" w:sz="4" w:space="0" w:color="auto"/>
            </w:tcBorders>
          </w:tcPr>
          <w:p w14:paraId="67F9F367" w14:textId="77777777" w:rsidR="00917C03" w:rsidRPr="008A5C21" w:rsidRDefault="00917C03" w:rsidP="003B3D6A">
            <w:pPr>
              <w:spacing w:after="0" w:line="240" w:lineRule="auto"/>
              <w:jc w:val="center"/>
              <w:rPr>
                <w:rFonts w:ascii="Arial" w:eastAsia="Times New Roman" w:hAnsi="Arial" w:cs="Arial"/>
                <w:color w:val="515356"/>
                <w:kern w:val="0"/>
                <w:sz w:val="18"/>
                <w:szCs w:val="18"/>
                <w14:ligatures w14:val="none"/>
              </w:rPr>
            </w:pPr>
          </w:p>
        </w:tc>
        <w:tc>
          <w:tcPr>
            <w:tcW w:w="971" w:type="pct"/>
            <w:tcBorders>
              <w:top w:val="single" w:sz="8" w:space="0" w:color="auto"/>
              <w:left w:val="single" w:sz="4" w:space="0" w:color="auto"/>
              <w:bottom w:val="single" w:sz="8" w:space="0" w:color="auto"/>
              <w:right w:val="single" w:sz="8" w:space="0" w:color="auto"/>
            </w:tcBorders>
          </w:tcPr>
          <w:p w14:paraId="7AFBB80A" w14:textId="3AC437F5" w:rsidR="00917C03" w:rsidRPr="008A5C21" w:rsidRDefault="00620E1E" w:rsidP="003B3D6A">
            <w:pPr>
              <w:spacing w:after="0" w:line="240" w:lineRule="auto"/>
              <w:jc w:val="center"/>
              <w:rPr>
                <w:rFonts w:ascii="Arial" w:eastAsia="Times New Roman" w:hAnsi="Arial" w:cs="Arial"/>
                <w:color w:val="515356"/>
                <w:kern w:val="0"/>
                <w:sz w:val="18"/>
                <w:szCs w:val="18"/>
                <w14:ligatures w14:val="none"/>
              </w:rPr>
            </w:pPr>
            <w:r>
              <w:rPr>
                <w:rFonts w:ascii="Arial" w:eastAsia="Times New Roman" w:hAnsi="Arial" w:cs="Arial"/>
                <w:color w:val="515356"/>
                <w:kern w:val="0"/>
                <w:sz w:val="18"/>
                <w:szCs w:val="18"/>
                <w14:ligatures w14:val="none"/>
              </w:rPr>
              <w:t>Capital gains</w:t>
            </w:r>
            <w:r w:rsidR="00FF57DE">
              <w:rPr>
                <w:rFonts w:ascii="Arial" w:eastAsia="Times New Roman" w:hAnsi="Arial" w:cs="Arial"/>
                <w:color w:val="515356"/>
                <w:kern w:val="0"/>
                <w:sz w:val="18"/>
                <w:szCs w:val="18"/>
                <w14:ligatures w14:val="none"/>
              </w:rPr>
              <w:t xml:space="preserve"> o</w:t>
            </w:r>
            <w:r w:rsidR="003D2056">
              <w:rPr>
                <w:rFonts w:ascii="Arial" w:eastAsia="Times New Roman" w:hAnsi="Arial" w:cs="Arial"/>
                <w:color w:val="515356"/>
                <w:kern w:val="0"/>
                <w:sz w:val="18"/>
                <w:szCs w:val="18"/>
                <w14:ligatures w14:val="none"/>
              </w:rPr>
              <w:t>f</w:t>
            </w:r>
            <w:r w:rsidR="00FF57DE">
              <w:rPr>
                <w:rFonts w:ascii="Arial" w:eastAsia="Times New Roman" w:hAnsi="Arial" w:cs="Arial"/>
                <w:color w:val="515356"/>
                <w:kern w:val="0"/>
                <w:sz w:val="18"/>
                <w:szCs w:val="18"/>
                <w14:ligatures w14:val="none"/>
              </w:rPr>
              <w:t xml:space="preserve"> companies</w:t>
            </w:r>
          </w:p>
        </w:tc>
        <w:tc>
          <w:tcPr>
            <w:tcW w:w="847" w:type="pct"/>
            <w:tcBorders>
              <w:top w:val="single" w:sz="8" w:space="0" w:color="auto"/>
              <w:left w:val="nil"/>
              <w:bottom w:val="single" w:sz="8" w:space="0" w:color="auto"/>
              <w:right w:val="single" w:sz="8" w:space="0" w:color="auto"/>
            </w:tcBorders>
          </w:tcPr>
          <w:p w14:paraId="25D060FA" w14:textId="118EAFB2" w:rsidR="00917C03" w:rsidRPr="00620E1E" w:rsidRDefault="00620E1E" w:rsidP="003B3D6A">
            <w:pPr>
              <w:spacing w:after="0" w:line="240" w:lineRule="auto"/>
              <w:jc w:val="center"/>
              <w:rPr>
                <w:rFonts w:ascii="Arial" w:eastAsia="Times New Roman" w:hAnsi="Arial" w:cs="Arial"/>
                <w:color w:val="515356"/>
                <w:kern w:val="0"/>
                <w:sz w:val="18"/>
                <w:szCs w:val="18"/>
                <w14:ligatures w14:val="none"/>
              </w:rPr>
            </w:pPr>
            <w:r>
              <w:rPr>
                <w:rFonts w:ascii="Arial" w:eastAsia="Times New Roman" w:hAnsi="Arial" w:cs="Arial"/>
                <w:color w:val="515356"/>
                <w:kern w:val="0"/>
                <w:sz w:val="18"/>
                <w:szCs w:val="18"/>
                <w14:ligatures w14:val="none"/>
              </w:rPr>
              <w:t>10%</w:t>
            </w:r>
          </w:p>
        </w:tc>
        <w:tc>
          <w:tcPr>
            <w:tcW w:w="1076" w:type="pct"/>
            <w:tcBorders>
              <w:top w:val="single" w:sz="8" w:space="0" w:color="auto"/>
              <w:left w:val="nil"/>
              <w:bottom w:val="single" w:sz="8" w:space="0" w:color="auto"/>
              <w:right w:val="single" w:sz="8" w:space="0" w:color="auto"/>
            </w:tcBorders>
          </w:tcPr>
          <w:p w14:paraId="46252EB6" w14:textId="5966BFE4" w:rsidR="00917C03" w:rsidRPr="00917C03" w:rsidRDefault="00620E1E" w:rsidP="003B3D6A">
            <w:pPr>
              <w:spacing w:before="16" w:after="0" w:line="224" w:lineRule="atLeast"/>
              <w:ind w:left="100"/>
              <w:jc w:val="center"/>
              <w:rPr>
                <w:rFonts w:ascii="Arial" w:eastAsia="Times New Roman" w:hAnsi="Arial" w:cs="Arial"/>
                <w:color w:val="515356"/>
                <w:kern w:val="0"/>
                <w:sz w:val="18"/>
                <w:szCs w:val="18"/>
                <w14:ligatures w14:val="none"/>
              </w:rPr>
            </w:pPr>
            <w:r w:rsidRPr="00620E1E">
              <w:rPr>
                <w:rFonts w:ascii="Arial" w:eastAsia="Times New Roman" w:hAnsi="Arial" w:cs="Arial"/>
                <w:color w:val="515356"/>
                <w:kern w:val="0"/>
                <w:sz w:val="18"/>
                <w:szCs w:val="18"/>
                <w14:ligatures w14:val="none"/>
              </w:rPr>
              <w:t>The     difference between the sale price and the acquisition cost. The acquisition cost must be evidenced by documents.</w:t>
            </w:r>
          </w:p>
        </w:tc>
        <w:tc>
          <w:tcPr>
            <w:tcW w:w="1497" w:type="pct"/>
            <w:tcBorders>
              <w:top w:val="single" w:sz="8" w:space="0" w:color="auto"/>
              <w:left w:val="nil"/>
              <w:bottom w:val="single" w:sz="8" w:space="0" w:color="auto"/>
              <w:right w:val="single" w:sz="4" w:space="0" w:color="auto"/>
            </w:tcBorders>
          </w:tcPr>
          <w:p w14:paraId="70609DA3" w14:textId="31B778DB" w:rsidR="00917C03" w:rsidRPr="00FF756E" w:rsidRDefault="00620E1E" w:rsidP="003B3D6A">
            <w:pPr>
              <w:spacing w:before="124" w:after="0" w:line="224" w:lineRule="atLeast"/>
              <w:ind w:left="100"/>
              <w:jc w:val="center"/>
              <w:rPr>
                <w:rFonts w:ascii="Arial" w:eastAsia="Times New Roman" w:hAnsi="Arial" w:cs="Arial"/>
                <w:color w:val="515356"/>
                <w:kern w:val="0"/>
                <w:sz w:val="18"/>
                <w:szCs w:val="18"/>
                <w14:ligatures w14:val="none"/>
              </w:rPr>
            </w:pPr>
            <w:r>
              <w:rPr>
                <w:rFonts w:ascii="Arial" w:eastAsia="Times New Roman" w:hAnsi="Arial" w:cs="Arial"/>
                <w:color w:val="515356"/>
                <w:kern w:val="0"/>
                <w:sz w:val="18"/>
                <w:szCs w:val="18"/>
                <w14:ligatures w14:val="none"/>
              </w:rPr>
              <w:t>For companies’ resident in Bulgaria by 30th June of the year following the year in which sale happened</w:t>
            </w:r>
            <w:r w:rsidR="00FF756E">
              <w:rPr>
                <w:rFonts w:ascii="Arial" w:eastAsia="Times New Roman" w:hAnsi="Arial" w:cs="Arial"/>
                <w:color w:val="515356"/>
                <w:kern w:val="0"/>
                <w:sz w:val="18"/>
                <w:szCs w:val="18"/>
                <w14:ligatures w14:val="none"/>
              </w:rPr>
              <w:t>.</w:t>
            </w:r>
          </w:p>
          <w:p w14:paraId="29B5220B" w14:textId="274688FB" w:rsidR="00FF57DE" w:rsidRPr="00FF756E" w:rsidRDefault="00FF57DE" w:rsidP="00FF57DE">
            <w:pPr>
              <w:spacing w:before="124" w:after="0" w:line="224" w:lineRule="atLeast"/>
              <w:ind w:left="100"/>
              <w:jc w:val="center"/>
              <w:rPr>
                <w:rFonts w:ascii="Arial" w:eastAsia="Times New Roman" w:hAnsi="Arial" w:cs="Arial"/>
                <w:color w:val="515356"/>
                <w:kern w:val="0"/>
                <w:sz w:val="18"/>
                <w:szCs w:val="18"/>
                <w:lang w:val="bg-BG"/>
                <w14:ligatures w14:val="none"/>
              </w:rPr>
            </w:pPr>
            <w:r>
              <w:rPr>
                <w:rFonts w:ascii="Arial" w:eastAsia="Times New Roman" w:hAnsi="Arial" w:cs="Arial"/>
                <w:color w:val="515356"/>
                <w:kern w:val="0"/>
                <w:sz w:val="18"/>
                <w:szCs w:val="18"/>
                <w14:ligatures w14:val="none"/>
              </w:rPr>
              <w:t>For companies</w:t>
            </w:r>
            <w:r>
              <w:rPr>
                <w:rFonts w:ascii="Arial" w:eastAsia="Times New Roman" w:hAnsi="Arial" w:cs="Arial"/>
                <w:color w:val="515356"/>
                <w:kern w:val="0"/>
                <w:sz w:val="18"/>
                <w:szCs w:val="18"/>
                <w:lang w:val="bg-BG"/>
                <w14:ligatures w14:val="none"/>
              </w:rPr>
              <w:t xml:space="preserve"> </w:t>
            </w:r>
            <w:r w:rsidR="00911378">
              <w:rPr>
                <w:rFonts w:ascii="Arial" w:eastAsia="Times New Roman" w:hAnsi="Arial" w:cs="Arial"/>
                <w:color w:val="515356"/>
                <w:kern w:val="0"/>
                <w:sz w:val="18"/>
                <w:szCs w:val="18"/>
                <w14:ligatures w14:val="none"/>
              </w:rPr>
              <w:t>nonresident</w:t>
            </w:r>
            <w:r>
              <w:rPr>
                <w:rFonts w:ascii="Arial" w:eastAsia="Times New Roman" w:hAnsi="Arial" w:cs="Arial"/>
                <w:color w:val="515356"/>
                <w:kern w:val="0"/>
                <w:sz w:val="18"/>
                <w:szCs w:val="18"/>
                <w14:ligatures w14:val="none"/>
              </w:rPr>
              <w:t xml:space="preserve"> in Bulgaria </w:t>
            </w:r>
            <w:r w:rsidR="003D2056">
              <w:rPr>
                <w:rFonts w:ascii="Arial" w:eastAsia="Times New Roman" w:hAnsi="Arial" w:cs="Arial"/>
                <w:color w:val="515356"/>
                <w:kern w:val="0"/>
                <w:sz w:val="18"/>
                <w:szCs w:val="18"/>
                <w14:ligatures w14:val="none"/>
              </w:rPr>
              <w:t xml:space="preserve">by the end of the month following the quarter in which </w:t>
            </w:r>
            <w:r w:rsidR="00FF756E">
              <w:rPr>
                <w:rFonts w:ascii="Arial" w:eastAsia="Times New Roman" w:hAnsi="Arial" w:cs="Arial"/>
                <w:color w:val="515356"/>
                <w:kern w:val="0"/>
                <w:sz w:val="18"/>
                <w:szCs w:val="18"/>
                <w14:ligatures w14:val="none"/>
              </w:rPr>
              <w:t>sale happened.</w:t>
            </w:r>
          </w:p>
          <w:p w14:paraId="753C69D6" w14:textId="77777777" w:rsidR="00FF57DE" w:rsidRPr="00FF57DE" w:rsidRDefault="00FF57DE" w:rsidP="003B3D6A">
            <w:pPr>
              <w:spacing w:before="124" w:after="0" w:line="224" w:lineRule="atLeast"/>
              <w:ind w:left="100"/>
              <w:jc w:val="center"/>
              <w:rPr>
                <w:rFonts w:ascii="Arial" w:eastAsia="Times New Roman" w:hAnsi="Arial" w:cs="Arial"/>
                <w:color w:val="515356"/>
                <w:kern w:val="0"/>
                <w:sz w:val="18"/>
                <w:szCs w:val="18"/>
                <w:lang w:val="bg-BG"/>
                <w14:ligatures w14:val="none"/>
              </w:rPr>
            </w:pPr>
          </w:p>
          <w:p w14:paraId="4F3FF9FC" w14:textId="77777777" w:rsidR="00FF57DE" w:rsidRPr="00FF57DE" w:rsidRDefault="00FF57DE" w:rsidP="003B3D6A">
            <w:pPr>
              <w:spacing w:before="124" w:after="0" w:line="224" w:lineRule="atLeast"/>
              <w:ind w:left="100"/>
              <w:jc w:val="center"/>
              <w:rPr>
                <w:rFonts w:ascii="Arial" w:eastAsia="Times New Roman" w:hAnsi="Arial" w:cs="Arial"/>
                <w:color w:val="515356"/>
                <w:kern w:val="0"/>
                <w:sz w:val="18"/>
                <w:szCs w:val="18"/>
                <w:lang w:val="bg-BG"/>
                <w14:ligatures w14:val="none"/>
              </w:rPr>
            </w:pPr>
          </w:p>
          <w:p w14:paraId="1B7DD86E" w14:textId="0FD81E37" w:rsidR="00620E1E" w:rsidRPr="008A5C21" w:rsidRDefault="00620E1E" w:rsidP="003B3D6A">
            <w:pPr>
              <w:spacing w:before="124" w:after="0" w:line="224" w:lineRule="atLeast"/>
              <w:ind w:left="100"/>
              <w:jc w:val="center"/>
              <w:rPr>
                <w:rFonts w:ascii="Arial" w:eastAsia="Times New Roman" w:hAnsi="Arial" w:cs="Arial"/>
                <w:color w:val="515356"/>
                <w:kern w:val="0"/>
                <w:sz w:val="18"/>
                <w:szCs w:val="18"/>
                <w14:ligatures w14:val="none"/>
              </w:rPr>
            </w:pPr>
          </w:p>
        </w:tc>
      </w:tr>
      <w:tr w:rsidR="00084026" w:rsidRPr="008A5C21" w14:paraId="5E85E417" w14:textId="77777777" w:rsidTr="00917C03">
        <w:trPr>
          <w:trHeight w:val="625"/>
        </w:trPr>
        <w:tc>
          <w:tcPr>
            <w:tcW w:w="610" w:type="pct"/>
            <w:vMerge/>
            <w:tcBorders>
              <w:top w:val="nil"/>
              <w:left w:val="single" w:sz="8" w:space="0" w:color="auto"/>
              <w:bottom w:val="single" w:sz="8" w:space="0" w:color="auto"/>
              <w:right w:val="single" w:sz="4" w:space="0" w:color="auto"/>
            </w:tcBorders>
            <w:vAlign w:val="center"/>
            <w:hideMark/>
          </w:tcPr>
          <w:p w14:paraId="6BA10C58" w14:textId="77777777" w:rsidR="00084026" w:rsidRPr="008A5C21" w:rsidRDefault="00084026" w:rsidP="003B3D6A">
            <w:pPr>
              <w:spacing w:after="0" w:line="240" w:lineRule="auto"/>
              <w:jc w:val="center"/>
              <w:rPr>
                <w:rFonts w:ascii="Arial" w:eastAsia="Times New Roman" w:hAnsi="Arial" w:cs="Arial"/>
                <w:color w:val="515356"/>
                <w:kern w:val="0"/>
                <w:sz w:val="18"/>
                <w:szCs w:val="18"/>
                <w14:ligatures w14:val="none"/>
              </w:rPr>
            </w:pPr>
          </w:p>
        </w:tc>
        <w:tc>
          <w:tcPr>
            <w:tcW w:w="971" w:type="pct"/>
            <w:tcBorders>
              <w:top w:val="single" w:sz="8" w:space="0" w:color="auto"/>
              <w:left w:val="single" w:sz="4" w:space="0" w:color="auto"/>
              <w:bottom w:val="single" w:sz="8" w:space="0" w:color="auto"/>
              <w:right w:val="single" w:sz="8" w:space="0" w:color="auto"/>
            </w:tcBorders>
            <w:hideMark/>
          </w:tcPr>
          <w:p w14:paraId="1C638641" w14:textId="77777777" w:rsidR="00084026" w:rsidRPr="008A5C21" w:rsidRDefault="00084026" w:rsidP="003B3D6A">
            <w:pPr>
              <w:spacing w:before="104" w:after="0" w:line="224" w:lineRule="atLeast"/>
              <w:ind w:left="99"/>
              <w:jc w:val="center"/>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VAT</w:t>
            </w:r>
          </w:p>
        </w:tc>
        <w:tc>
          <w:tcPr>
            <w:tcW w:w="847" w:type="pct"/>
            <w:tcBorders>
              <w:top w:val="single" w:sz="8" w:space="0" w:color="auto"/>
              <w:left w:val="nil"/>
              <w:bottom w:val="single" w:sz="8" w:space="0" w:color="auto"/>
              <w:right w:val="single" w:sz="8" w:space="0" w:color="auto"/>
            </w:tcBorders>
            <w:hideMark/>
          </w:tcPr>
          <w:p w14:paraId="07936A10" w14:textId="118C4D8F" w:rsidR="00084026" w:rsidRPr="008A5C21" w:rsidRDefault="00084026" w:rsidP="003B3D6A">
            <w:pPr>
              <w:spacing w:before="5" w:after="0" w:line="240" w:lineRule="auto"/>
              <w:jc w:val="center"/>
              <w:rPr>
                <w:rFonts w:ascii="Arial" w:eastAsia="Times New Roman" w:hAnsi="Arial" w:cs="Arial"/>
                <w:color w:val="515356"/>
                <w:kern w:val="0"/>
                <w:sz w:val="18"/>
                <w:szCs w:val="18"/>
                <w14:ligatures w14:val="none"/>
              </w:rPr>
            </w:pPr>
            <w:r w:rsidRPr="008A5C21">
              <w:rPr>
                <w:rFonts w:ascii="Arial" w:eastAsia="Times New Roman" w:hAnsi="Arial" w:cs="Arial"/>
                <w:color w:val="515356"/>
                <w:spacing w:val="-5"/>
                <w:kern w:val="0"/>
                <w:sz w:val="18"/>
                <w:szCs w:val="18"/>
                <w14:ligatures w14:val="none"/>
              </w:rPr>
              <w:t>20% if it is not exempt</w:t>
            </w:r>
          </w:p>
        </w:tc>
        <w:tc>
          <w:tcPr>
            <w:tcW w:w="1076" w:type="pct"/>
            <w:tcBorders>
              <w:top w:val="single" w:sz="8" w:space="0" w:color="auto"/>
              <w:left w:val="nil"/>
              <w:bottom w:val="single" w:sz="8" w:space="0" w:color="auto"/>
              <w:right w:val="single" w:sz="8" w:space="0" w:color="auto"/>
            </w:tcBorders>
            <w:hideMark/>
          </w:tcPr>
          <w:p w14:paraId="0ADCFC79" w14:textId="1299847D" w:rsidR="00084026" w:rsidRPr="008A5C21" w:rsidRDefault="00084026" w:rsidP="003B3D6A">
            <w:pPr>
              <w:spacing w:after="0" w:line="224" w:lineRule="atLeast"/>
              <w:ind w:left="100"/>
              <w:jc w:val="center"/>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Sale</w:t>
            </w:r>
            <w:r w:rsidRPr="008A5C21">
              <w:rPr>
                <w:rFonts w:ascii="Arial" w:eastAsia="Times New Roman" w:hAnsi="Arial" w:cs="Arial"/>
                <w:color w:val="515356"/>
                <w:spacing w:val="-13"/>
                <w:kern w:val="0"/>
                <w:sz w:val="18"/>
                <w:szCs w:val="18"/>
                <w14:ligatures w14:val="none"/>
              </w:rPr>
              <w:t> </w:t>
            </w:r>
            <w:r w:rsidRPr="008A5C21">
              <w:rPr>
                <w:rFonts w:ascii="Arial" w:eastAsia="Times New Roman" w:hAnsi="Arial" w:cs="Arial"/>
                <w:color w:val="515356"/>
                <w:kern w:val="0"/>
                <w:sz w:val="18"/>
                <w:szCs w:val="18"/>
                <w14:ligatures w14:val="none"/>
              </w:rPr>
              <w:t>price</w:t>
            </w:r>
            <w:r w:rsidRPr="008A5C21">
              <w:rPr>
                <w:rFonts w:ascii="Arial" w:eastAsia="Times New Roman" w:hAnsi="Arial" w:cs="Arial"/>
                <w:color w:val="515356"/>
                <w:spacing w:val="-12"/>
                <w:kern w:val="0"/>
                <w:sz w:val="18"/>
                <w:szCs w:val="18"/>
                <w14:ligatures w14:val="none"/>
              </w:rPr>
              <w:t> </w:t>
            </w:r>
            <w:r w:rsidRPr="008A5C21">
              <w:rPr>
                <w:rFonts w:ascii="Arial" w:eastAsia="Times New Roman" w:hAnsi="Arial" w:cs="Arial"/>
                <w:color w:val="515356"/>
                <w:kern w:val="0"/>
                <w:sz w:val="18"/>
                <w:szCs w:val="18"/>
                <w14:ligatures w14:val="none"/>
              </w:rPr>
              <w:t>plus</w:t>
            </w:r>
            <w:r w:rsidRPr="008A5C21">
              <w:rPr>
                <w:rFonts w:ascii="Arial" w:eastAsia="Times New Roman" w:hAnsi="Arial" w:cs="Arial"/>
                <w:color w:val="515356"/>
                <w:spacing w:val="-13"/>
                <w:kern w:val="0"/>
                <w:sz w:val="18"/>
                <w:szCs w:val="18"/>
                <w14:ligatures w14:val="none"/>
              </w:rPr>
              <w:t> </w:t>
            </w:r>
            <w:r w:rsidRPr="008A5C21">
              <w:rPr>
                <w:rFonts w:ascii="Arial" w:eastAsia="Times New Roman" w:hAnsi="Arial" w:cs="Arial"/>
                <w:color w:val="515356"/>
                <w:kern w:val="0"/>
                <w:sz w:val="18"/>
                <w:szCs w:val="18"/>
                <w14:ligatures w14:val="none"/>
              </w:rPr>
              <w:t>all other taxes and</w:t>
            </w:r>
            <w:r w:rsidR="00243B43" w:rsidRPr="008A5C21">
              <w:rPr>
                <w:rFonts w:ascii="Arial" w:eastAsia="Times New Roman" w:hAnsi="Arial" w:cs="Arial"/>
                <w:color w:val="515356"/>
                <w:kern w:val="0"/>
                <w:sz w:val="18"/>
                <w:szCs w:val="18"/>
                <w14:ligatures w14:val="none"/>
              </w:rPr>
              <w:t xml:space="preserve"> </w:t>
            </w:r>
            <w:r w:rsidRPr="008A5C21">
              <w:rPr>
                <w:rFonts w:ascii="Arial" w:eastAsia="Times New Roman" w:hAnsi="Arial" w:cs="Arial"/>
                <w:color w:val="515356"/>
                <w:spacing w:val="-4"/>
                <w:kern w:val="0"/>
                <w:sz w:val="18"/>
                <w:szCs w:val="18"/>
                <w14:ligatures w14:val="none"/>
              </w:rPr>
              <w:t>fees</w:t>
            </w:r>
          </w:p>
        </w:tc>
        <w:tc>
          <w:tcPr>
            <w:tcW w:w="1497" w:type="pct"/>
            <w:tcBorders>
              <w:top w:val="single" w:sz="8" w:space="0" w:color="auto"/>
              <w:left w:val="nil"/>
              <w:bottom w:val="single" w:sz="8" w:space="0" w:color="auto"/>
              <w:right w:val="single" w:sz="4" w:space="0" w:color="auto"/>
            </w:tcBorders>
            <w:hideMark/>
          </w:tcPr>
          <w:p w14:paraId="5ACE6421" w14:textId="4E882A9C" w:rsidR="00084026" w:rsidRPr="008A5C21" w:rsidRDefault="00084026" w:rsidP="003B3D6A">
            <w:pPr>
              <w:spacing w:before="5" w:after="0" w:line="240" w:lineRule="auto"/>
              <w:jc w:val="center"/>
              <w:rPr>
                <w:rFonts w:ascii="Arial" w:eastAsia="Times New Roman" w:hAnsi="Arial" w:cs="Arial"/>
                <w:color w:val="515356"/>
                <w:kern w:val="0"/>
                <w:sz w:val="18"/>
                <w:szCs w:val="18"/>
                <w14:ligatures w14:val="none"/>
              </w:rPr>
            </w:pPr>
          </w:p>
          <w:p w14:paraId="3AE42C57" w14:textId="77777777" w:rsidR="00084026" w:rsidRPr="008A5C21" w:rsidRDefault="00084026" w:rsidP="003B3D6A">
            <w:pPr>
              <w:spacing w:after="0" w:line="240" w:lineRule="auto"/>
              <w:ind w:left="100"/>
              <w:jc w:val="center"/>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14</w:t>
            </w:r>
            <w:r w:rsidRPr="008A5C21">
              <w:rPr>
                <w:rFonts w:ascii="Arial" w:eastAsia="Times New Roman" w:hAnsi="Arial" w:cs="Arial"/>
                <w:color w:val="515356"/>
                <w:spacing w:val="-5"/>
                <w:kern w:val="0"/>
                <w:sz w:val="18"/>
                <w:szCs w:val="18"/>
                <w14:ligatures w14:val="none"/>
              </w:rPr>
              <w:t> </w:t>
            </w:r>
            <w:r w:rsidRPr="008A5C21">
              <w:rPr>
                <w:rFonts w:ascii="Arial" w:eastAsia="Times New Roman" w:hAnsi="Arial" w:cs="Arial"/>
                <w:color w:val="515356"/>
                <w:kern w:val="0"/>
                <w:sz w:val="18"/>
                <w:szCs w:val="18"/>
                <w14:ligatures w14:val="none"/>
              </w:rPr>
              <w:t>days</w:t>
            </w:r>
            <w:r w:rsidRPr="008A5C21">
              <w:rPr>
                <w:rFonts w:ascii="Arial" w:eastAsia="Times New Roman" w:hAnsi="Arial" w:cs="Arial"/>
                <w:color w:val="515356"/>
                <w:spacing w:val="-3"/>
                <w:kern w:val="0"/>
                <w:sz w:val="18"/>
                <w:szCs w:val="18"/>
                <w14:ligatures w14:val="none"/>
              </w:rPr>
              <w:t> </w:t>
            </w:r>
            <w:r w:rsidRPr="008A5C21">
              <w:rPr>
                <w:rFonts w:ascii="Arial" w:eastAsia="Times New Roman" w:hAnsi="Arial" w:cs="Arial"/>
                <w:color w:val="515356"/>
                <w:kern w:val="0"/>
                <w:sz w:val="18"/>
                <w:szCs w:val="18"/>
                <w14:ligatures w14:val="none"/>
              </w:rPr>
              <w:t>after</w:t>
            </w:r>
            <w:r w:rsidRPr="008A5C21">
              <w:rPr>
                <w:rFonts w:ascii="Arial" w:eastAsia="Times New Roman" w:hAnsi="Arial" w:cs="Arial"/>
                <w:color w:val="515356"/>
                <w:spacing w:val="-2"/>
                <w:kern w:val="0"/>
                <w:sz w:val="18"/>
                <w:szCs w:val="18"/>
                <w14:ligatures w14:val="none"/>
              </w:rPr>
              <w:t> </w:t>
            </w:r>
            <w:r w:rsidRPr="008A5C21">
              <w:rPr>
                <w:rFonts w:ascii="Arial" w:eastAsia="Times New Roman" w:hAnsi="Arial" w:cs="Arial"/>
                <w:color w:val="515356"/>
                <w:kern w:val="0"/>
                <w:sz w:val="18"/>
                <w:szCs w:val="18"/>
                <w14:ligatures w14:val="none"/>
              </w:rPr>
              <w:t>the</w:t>
            </w:r>
            <w:r w:rsidRPr="008A5C21">
              <w:rPr>
                <w:rFonts w:ascii="Arial" w:eastAsia="Times New Roman" w:hAnsi="Arial" w:cs="Arial"/>
                <w:color w:val="515356"/>
                <w:spacing w:val="-3"/>
                <w:kern w:val="0"/>
                <w:sz w:val="18"/>
                <w:szCs w:val="18"/>
                <w14:ligatures w14:val="none"/>
              </w:rPr>
              <w:t> </w:t>
            </w:r>
            <w:r w:rsidRPr="008A5C21">
              <w:rPr>
                <w:rFonts w:ascii="Arial" w:eastAsia="Times New Roman" w:hAnsi="Arial" w:cs="Arial"/>
                <w:color w:val="515356"/>
                <w:kern w:val="0"/>
                <w:sz w:val="18"/>
                <w:szCs w:val="18"/>
                <w14:ligatures w14:val="none"/>
              </w:rPr>
              <w:t>month</w:t>
            </w:r>
            <w:r w:rsidRPr="008A5C21">
              <w:rPr>
                <w:rFonts w:ascii="Arial" w:eastAsia="Times New Roman" w:hAnsi="Arial" w:cs="Arial"/>
                <w:color w:val="515356"/>
                <w:spacing w:val="-3"/>
                <w:kern w:val="0"/>
                <w:sz w:val="18"/>
                <w:szCs w:val="18"/>
                <w14:ligatures w14:val="none"/>
              </w:rPr>
              <w:t> </w:t>
            </w:r>
            <w:r w:rsidRPr="008A5C21">
              <w:rPr>
                <w:rFonts w:ascii="Arial" w:eastAsia="Times New Roman" w:hAnsi="Arial" w:cs="Arial"/>
                <w:color w:val="515356"/>
                <w:kern w:val="0"/>
                <w:sz w:val="18"/>
                <w:szCs w:val="18"/>
                <w14:ligatures w14:val="none"/>
              </w:rPr>
              <w:t>of</w:t>
            </w:r>
            <w:r w:rsidRPr="008A5C21">
              <w:rPr>
                <w:rFonts w:ascii="Arial" w:eastAsia="Times New Roman" w:hAnsi="Arial" w:cs="Arial"/>
                <w:color w:val="515356"/>
                <w:spacing w:val="-2"/>
                <w:kern w:val="0"/>
                <w:sz w:val="18"/>
                <w:szCs w:val="18"/>
                <w14:ligatures w14:val="none"/>
              </w:rPr>
              <w:t> accrual</w:t>
            </w:r>
          </w:p>
        </w:tc>
      </w:tr>
      <w:tr w:rsidR="00084026" w:rsidRPr="008A5C21" w14:paraId="332762C6" w14:textId="77777777" w:rsidTr="00917C03">
        <w:trPr>
          <w:trHeight w:val="1699"/>
        </w:trPr>
        <w:tc>
          <w:tcPr>
            <w:tcW w:w="610" w:type="pct"/>
            <w:tcBorders>
              <w:top w:val="nil"/>
              <w:left w:val="single" w:sz="8" w:space="0" w:color="auto"/>
              <w:bottom w:val="single" w:sz="8" w:space="0" w:color="auto"/>
              <w:right w:val="single" w:sz="4" w:space="0" w:color="auto"/>
            </w:tcBorders>
            <w:hideMark/>
          </w:tcPr>
          <w:p w14:paraId="518C2211" w14:textId="58D77D55" w:rsidR="00084026" w:rsidRPr="008A5C21" w:rsidRDefault="00084026" w:rsidP="003B3D6A">
            <w:pPr>
              <w:spacing w:after="0" w:line="240" w:lineRule="auto"/>
              <w:jc w:val="center"/>
              <w:rPr>
                <w:rFonts w:ascii="Arial" w:eastAsia="Times New Roman" w:hAnsi="Arial" w:cs="Arial"/>
                <w:color w:val="515356"/>
                <w:kern w:val="0"/>
                <w:sz w:val="18"/>
                <w:szCs w:val="18"/>
                <w14:ligatures w14:val="none"/>
              </w:rPr>
            </w:pPr>
          </w:p>
          <w:p w14:paraId="0803CC9B" w14:textId="5DF01DD6" w:rsidR="00084026" w:rsidRPr="008A5C21" w:rsidRDefault="00084026" w:rsidP="003B3D6A">
            <w:pPr>
              <w:spacing w:after="0" w:line="240" w:lineRule="auto"/>
              <w:jc w:val="center"/>
              <w:rPr>
                <w:rFonts w:ascii="Arial" w:eastAsia="Times New Roman" w:hAnsi="Arial" w:cs="Arial"/>
                <w:color w:val="515356"/>
                <w:kern w:val="0"/>
                <w:sz w:val="18"/>
                <w:szCs w:val="18"/>
                <w14:ligatures w14:val="none"/>
              </w:rPr>
            </w:pPr>
          </w:p>
          <w:p w14:paraId="14CD1567" w14:textId="5FB59386" w:rsidR="00084026" w:rsidRPr="008A5C21" w:rsidRDefault="00084026" w:rsidP="003B3D6A">
            <w:pPr>
              <w:spacing w:before="1" w:after="0" w:line="240" w:lineRule="auto"/>
              <w:jc w:val="center"/>
              <w:rPr>
                <w:rFonts w:ascii="Arial" w:eastAsia="Times New Roman" w:hAnsi="Arial" w:cs="Arial"/>
                <w:color w:val="515356"/>
                <w:kern w:val="0"/>
                <w:sz w:val="18"/>
                <w:szCs w:val="18"/>
                <w14:ligatures w14:val="none"/>
              </w:rPr>
            </w:pPr>
          </w:p>
          <w:p w14:paraId="1ABAC1A6" w14:textId="77777777" w:rsidR="00084026" w:rsidRPr="008A5C21" w:rsidRDefault="00084026" w:rsidP="003B3D6A">
            <w:pPr>
              <w:spacing w:after="0" w:line="240" w:lineRule="auto"/>
              <w:ind w:left="99"/>
              <w:jc w:val="center"/>
              <w:rPr>
                <w:rFonts w:ascii="Arial" w:eastAsia="Times New Roman" w:hAnsi="Arial" w:cs="Arial"/>
                <w:color w:val="515356"/>
                <w:kern w:val="0"/>
                <w:sz w:val="18"/>
                <w:szCs w:val="18"/>
                <w14:ligatures w14:val="none"/>
              </w:rPr>
            </w:pPr>
            <w:r w:rsidRPr="008A5C21">
              <w:rPr>
                <w:rFonts w:ascii="Arial" w:eastAsia="Times New Roman" w:hAnsi="Arial" w:cs="Arial"/>
                <w:b/>
                <w:bCs/>
                <w:color w:val="515356"/>
                <w:spacing w:val="-2"/>
                <w:kern w:val="0"/>
                <w:sz w:val="18"/>
                <w:szCs w:val="18"/>
                <w14:ligatures w14:val="none"/>
              </w:rPr>
              <w:t>Inheritance</w:t>
            </w:r>
            <w:r w:rsidRPr="008A5C21">
              <w:rPr>
                <w:rFonts w:ascii="Arial" w:eastAsia="Times New Roman" w:hAnsi="Arial" w:cs="Arial"/>
                <w:b/>
                <w:bCs/>
                <w:color w:val="515356"/>
                <w:spacing w:val="-2"/>
                <w:kern w:val="0"/>
                <w:sz w:val="18"/>
                <w:szCs w:val="18"/>
                <w:lang w:val="bg-BG"/>
                <w14:ligatures w14:val="none"/>
              </w:rPr>
              <w:t>/</w:t>
            </w:r>
          </w:p>
          <w:p w14:paraId="09A3BDBF" w14:textId="77777777" w:rsidR="00084026" w:rsidRPr="008A5C21" w:rsidRDefault="00084026" w:rsidP="003B3D6A">
            <w:pPr>
              <w:spacing w:after="0" w:line="240" w:lineRule="auto"/>
              <w:ind w:left="99"/>
              <w:jc w:val="center"/>
              <w:rPr>
                <w:rFonts w:ascii="Arial" w:eastAsia="Times New Roman" w:hAnsi="Arial" w:cs="Arial"/>
                <w:color w:val="515356"/>
                <w:kern w:val="0"/>
                <w:sz w:val="18"/>
                <w:szCs w:val="18"/>
                <w14:ligatures w14:val="none"/>
              </w:rPr>
            </w:pPr>
            <w:r w:rsidRPr="008A5C21">
              <w:rPr>
                <w:rFonts w:ascii="Arial" w:eastAsia="Times New Roman" w:hAnsi="Arial" w:cs="Arial"/>
                <w:b/>
                <w:bCs/>
                <w:color w:val="515356"/>
                <w:spacing w:val="-2"/>
                <w:kern w:val="0"/>
                <w:sz w:val="18"/>
                <w:szCs w:val="18"/>
                <w14:ligatures w14:val="none"/>
              </w:rPr>
              <w:t>Gifts</w:t>
            </w:r>
          </w:p>
        </w:tc>
        <w:tc>
          <w:tcPr>
            <w:tcW w:w="971" w:type="pct"/>
            <w:tcBorders>
              <w:top w:val="single" w:sz="8" w:space="0" w:color="auto"/>
              <w:left w:val="single" w:sz="4" w:space="0" w:color="auto"/>
              <w:bottom w:val="single" w:sz="4" w:space="0" w:color="auto"/>
              <w:right w:val="single" w:sz="8" w:space="0" w:color="auto"/>
            </w:tcBorders>
            <w:hideMark/>
          </w:tcPr>
          <w:p w14:paraId="69B303F4" w14:textId="53E97463" w:rsidR="00084026" w:rsidRPr="008A5C21" w:rsidRDefault="00084026" w:rsidP="003B3D6A">
            <w:pPr>
              <w:spacing w:after="0" w:line="240" w:lineRule="auto"/>
              <w:jc w:val="center"/>
              <w:rPr>
                <w:rFonts w:ascii="Arial" w:eastAsia="Times New Roman" w:hAnsi="Arial" w:cs="Arial"/>
                <w:color w:val="515356"/>
                <w:kern w:val="0"/>
                <w:sz w:val="18"/>
                <w:szCs w:val="18"/>
                <w14:ligatures w14:val="none"/>
              </w:rPr>
            </w:pPr>
          </w:p>
          <w:p w14:paraId="13AB90FE" w14:textId="3E22EBB5" w:rsidR="00084026" w:rsidRPr="008A5C21" w:rsidRDefault="00084026" w:rsidP="003B3D6A">
            <w:pPr>
              <w:spacing w:after="0" w:line="240" w:lineRule="auto"/>
              <w:jc w:val="center"/>
              <w:rPr>
                <w:rFonts w:ascii="Arial" w:eastAsia="Times New Roman" w:hAnsi="Arial" w:cs="Arial"/>
                <w:color w:val="515356"/>
                <w:kern w:val="0"/>
                <w:sz w:val="18"/>
                <w:szCs w:val="18"/>
                <w14:ligatures w14:val="none"/>
              </w:rPr>
            </w:pPr>
          </w:p>
          <w:p w14:paraId="37E62296" w14:textId="5CB94E40" w:rsidR="00084026" w:rsidRPr="008A5C21" w:rsidRDefault="00084026" w:rsidP="003B3D6A">
            <w:pPr>
              <w:spacing w:before="1" w:after="0" w:line="240" w:lineRule="auto"/>
              <w:jc w:val="center"/>
              <w:rPr>
                <w:rFonts w:ascii="Arial" w:eastAsia="Times New Roman" w:hAnsi="Arial" w:cs="Arial"/>
                <w:color w:val="515356"/>
                <w:kern w:val="0"/>
                <w:sz w:val="18"/>
                <w:szCs w:val="18"/>
                <w14:ligatures w14:val="none"/>
              </w:rPr>
            </w:pPr>
          </w:p>
          <w:p w14:paraId="12C9A4D2" w14:textId="77777777" w:rsidR="00084026" w:rsidRPr="008A5C21" w:rsidRDefault="00084026" w:rsidP="003B3D6A">
            <w:pPr>
              <w:spacing w:after="0" w:line="240" w:lineRule="auto"/>
              <w:ind w:left="99"/>
              <w:jc w:val="center"/>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Inheritance</w:t>
            </w:r>
            <w:r w:rsidRPr="008A5C21">
              <w:rPr>
                <w:rFonts w:ascii="Arial" w:eastAsia="Times New Roman" w:hAnsi="Arial" w:cs="Arial"/>
                <w:color w:val="515356"/>
                <w:spacing w:val="-10"/>
                <w:kern w:val="0"/>
                <w:sz w:val="18"/>
                <w:szCs w:val="18"/>
                <w14:ligatures w14:val="none"/>
              </w:rPr>
              <w:t> </w:t>
            </w:r>
            <w:r w:rsidRPr="008A5C21">
              <w:rPr>
                <w:rFonts w:ascii="Arial" w:eastAsia="Times New Roman" w:hAnsi="Arial" w:cs="Arial"/>
                <w:color w:val="515356"/>
                <w:spacing w:val="-5"/>
                <w:kern w:val="0"/>
                <w:sz w:val="18"/>
                <w:szCs w:val="18"/>
                <w14:ligatures w14:val="none"/>
              </w:rPr>
              <w:t>tax</w:t>
            </w:r>
          </w:p>
        </w:tc>
        <w:tc>
          <w:tcPr>
            <w:tcW w:w="847" w:type="pct"/>
            <w:tcBorders>
              <w:top w:val="single" w:sz="8" w:space="0" w:color="auto"/>
              <w:left w:val="nil"/>
              <w:bottom w:val="single" w:sz="4" w:space="0" w:color="auto"/>
              <w:right w:val="single" w:sz="8" w:space="0" w:color="auto"/>
            </w:tcBorders>
            <w:hideMark/>
          </w:tcPr>
          <w:p w14:paraId="5CC4B4F9" w14:textId="6E5B24FD" w:rsidR="00084026" w:rsidRPr="008A5C21" w:rsidRDefault="0067329D" w:rsidP="003B3D6A">
            <w:pPr>
              <w:spacing w:after="0" w:line="214" w:lineRule="atLeast"/>
              <w:ind w:left="100" w:right="172"/>
              <w:jc w:val="center"/>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1</w:t>
            </w:r>
            <w:r w:rsidR="00243B43" w:rsidRPr="008A5C21">
              <w:rPr>
                <w:rFonts w:ascii="Arial" w:eastAsia="Times New Roman" w:hAnsi="Arial" w:cs="Arial"/>
                <w:color w:val="515356"/>
                <w:kern w:val="0"/>
                <w:sz w:val="18"/>
                <w:szCs w:val="18"/>
                <w14:ligatures w14:val="none"/>
              </w:rPr>
              <w:t xml:space="preserve">) </w:t>
            </w:r>
            <w:r w:rsidR="00F80B0C" w:rsidRPr="008A5C21">
              <w:rPr>
                <w:rFonts w:ascii="Arial" w:eastAsia="Times New Roman" w:hAnsi="Arial" w:cs="Arial"/>
                <w:color w:val="515356"/>
                <w:kern w:val="0"/>
                <w:sz w:val="18"/>
                <w:szCs w:val="18"/>
                <w14:ligatures w14:val="none"/>
              </w:rPr>
              <w:t>siblings</w:t>
            </w:r>
            <w:r w:rsidR="00084026" w:rsidRPr="008A5C21">
              <w:rPr>
                <w:rFonts w:ascii="Arial" w:eastAsia="Times New Roman" w:hAnsi="Arial" w:cs="Arial"/>
                <w:color w:val="515356"/>
                <w:kern w:val="0"/>
                <w:sz w:val="18"/>
                <w:szCs w:val="18"/>
                <w14:ligatures w14:val="none"/>
              </w:rPr>
              <w:t xml:space="preserve"> and their children – from</w:t>
            </w:r>
          </w:p>
          <w:p w14:paraId="015FA681" w14:textId="189B5362" w:rsidR="00084026" w:rsidRPr="008A5C21" w:rsidRDefault="00084026" w:rsidP="003B3D6A">
            <w:pPr>
              <w:spacing w:after="0" w:line="214" w:lineRule="atLeast"/>
              <w:ind w:left="100" w:right="172"/>
              <w:jc w:val="center"/>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xml:space="preserve">0,4 to 0,8 percent </w:t>
            </w:r>
            <w:r w:rsidR="00243B43" w:rsidRPr="008A5C21">
              <w:rPr>
                <w:rFonts w:ascii="Arial" w:eastAsia="Times New Roman" w:hAnsi="Arial" w:cs="Arial"/>
                <w:color w:val="515356"/>
                <w:kern w:val="0"/>
                <w:sz w:val="18"/>
                <w:szCs w:val="18"/>
                <w14:ligatures w14:val="none"/>
              </w:rPr>
              <w:t>over</w:t>
            </w:r>
            <w:r w:rsidRPr="008A5C21">
              <w:rPr>
                <w:rFonts w:ascii="Arial" w:eastAsia="Times New Roman" w:hAnsi="Arial" w:cs="Arial"/>
                <w:color w:val="515356"/>
                <w:kern w:val="0"/>
                <w:sz w:val="18"/>
                <w:szCs w:val="18"/>
                <w:lang w:val="bg-BG"/>
                <w14:ligatures w14:val="none"/>
              </w:rPr>
              <w:t xml:space="preserve"> </w:t>
            </w:r>
            <w:r w:rsidR="0067329D" w:rsidRPr="008A5C21">
              <w:rPr>
                <w:rFonts w:ascii="Arial" w:eastAsia="Times New Roman" w:hAnsi="Arial" w:cs="Arial"/>
                <w:color w:val="515356"/>
                <w:kern w:val="0"/>
                <w:sz w:val="18"/>
                <w:szCs w:val="18"/>
                <w14:ligatures w14:val="none"/>
              </w:rPr>
              <w:t xml:space="preserve">BGN </w:t>
            </w:r>
            <w:r w:rsidRPr="008A5C21">
              <w:rPr>
                <w:rFonts w:ascii="Arial" w:eastAsia="Times New Roman" w:hAnsi="Arial" w:cs="Arial"/>
                <w:color w:val="515356"/>
                <w:kern w:val="0"/>
                <w:sz w:val="18"/>
                <w:szCs w:val="18"/>
                <w:lang w:val="bg-BG"/>
                <w14:ligatures w14:val="none"/>
              </w:rPr>
              <w:t>250</w:t>
            </w:r>
            <w:r w:rsidR="00E37856" w:rsidRPr="008A5C21">
              <w:rPr>
                <w:rFonts w:ascii="Arial" w:eastAsia="Times New Roman" w:hAnsi="Arial" w:cs="Arial"/>
                <w:color w:val="515356"/>
                <w:kern w:val="0"/>
                <w:sz w:val="18"/>
                <w:szCs w:val="18"/>
                <w:lang w:val="bg-BG"/>
                <w14:ligatures w14:val="none"/>
              </w:rPr>
              <w:t xml:space="preserve"> 000</w:t>
            </w:r>
            <w:r w:rsidRPr="008A5C21">
              <w:rPr>
                <w:rFonts w:ascii="Arial" w:eastAsia="Times New Roman" w:hAnsi="Arial" w:cs="Arial"/>
                <w:color w:val="515356"/>
                <w:kern w:val="0"/>
                <w:sz w:val="18"/>
                <w:szCs w:val="18"/>
                <w:lang w:val="bg-BG"/>
                <w14:ligatures w14:val="none"/>
              </w:rPr>
              <w:t>.</w:t>
            </w:r>
          </w:p>
          <w:p w14:paraId="4D834182" w14:textId="13599D3D" w:rsidR="00084026" w:rsidRPr="008A5C21" w:rsidRDefault="0067329D" w:rsidP="003B3D6A">
            <w:pPr>
              <w:spacing w:after="0" w:line="214" w:lineRule="atLeast"/>
              <w:ind w:left="100" w:right="172"/>
              <w:jc w:val="center"/>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lang w:val="bg-BG"/>
                <w14:ligatures w14:val="none"/>
              </w:rPr>
              <w:t>2</w:t>
            </w:r>
            <w:r w:rsidR="00243B43" w:rsidRPr="008A5C21">
              <w:rPr>
                <w:rFonts w:ascii="Arial" w:eastAsia="Times New Roman" w:hAnsi="Arial" w:cs="Arial"/>
                <w:color w:val="515356"/>
                <w:kern w:val="0"/>
                <w:sz w:val="18"/>
                <w:szCs w:val="18"/>
                <w14:ligatures w14:val="none"/>
              </w:rPr>
              <w:t xml:space="preserve">) </w:t>
            </w:r>
            <w:r w:rsidR="00084026" w:rsidRPr="008A5C21">
              <w:rPr>
                <w:rFonts w:ascii="Arial" w:eastAsia="Times New Roman" w:hAnsi="Arial" w:cs="Arial"/>
                <w:color w:val="515356"/>
                <w:kern w:val="0"/>
                <w:sz w:val="18"/>
                <w:szCs w:val="18"/>
                <w14:ligatures w14:val="none"/>
              </w:rPr>
              <w:t xml:space="preserve">persons </w:t>
            </w:r>
            <w:r w:rsidR="00243B43" w:rsidRPr="008A5C21">
              <w:rPr>
                <w:rFonts w:ascii="Arial" w:eastAsia="Times New Roman" w:hAnsi="Arial" w:cs="Arial"/>
                <w:color w:val="515356"/>
                <w:kern w:val="0"/>
                <w:sz w:val="18"/>
                <w:szCs w:val="18"/>
                <w14:ligatures w14:val="none"/>
              </w:rPr>
              <w:t>other than in</w:t>
            </w:r>
            <w:r w:rsidR="00084026" w:rsidRPr="008A5C21">
              <w:rPr>
                <w:rFonts w:ascii="Arial" w:eastAsia="Times New Roman" w:hAnsi="Arial" w:cs="Arial"/>
                <w:color w:val="515356"/>
                <w:kern w:val="0"/>
                <w:sz w:val="18"/>
                <w:szCs w:val="18"/>
                <w14:ligatures w14:val="none"/>
              </w:rPr>
              <w:t xml:space="preserve"> point</w:t>
            </w:r>
            <w:r w:rsidRPr="008A5C21">
              <w:rPr>
                <w:rFonts w:ascii="Arial" w:eastAsia="Times New Roman" w:hAnsi="Arial" w:cs="Arial"/>
                <w:color w:val="515356"/>
                <w:kern w:val="0"/>
                <w:sz w:val="18"/>
                <w:szCs w:val="18"/>
                <w:lang w:val="bg-BG"/>
                <w14:ligatures w14:val="none"/>
              </w:rPr>
              <w:t xml:space="preserve"> 1</w:t>
            </w:r>
            <w:r w:rsidR="00243B43" w:rsidRPr="008A5C21">
              <w:rPr>
                <w:rFonts w:ascii="Arial" w:eastAsia="Times New Roman" w:hAnsi="Arial" w:cs="Arial"/>
                <w:color w:val="515356"/>
                <w:kern w:val="0"/>
                <w:sz w:val="18"/>
                <w:szCs w:val="18"/>
                <w14:ligatures w14:val="none"/>
              </w:rPr>
              <w:t>)</w:t>
            </w:r>
            <w:r w:rsidR="00084026" w:rsidRPr="008A5C21">
              <w:rPr>
                <w:rFonts w:ascii="Arial" w:eastAsia="Times New Roman" w:hAnsi="Arial" w:cs="Arial"/>
                <w:color w:val="515356"/>
                <w:kern w:val="0"/>
                <w:sz w:val="18"/>
                <w:szCs w:val="18"/>
                <w14:ligatures w14:val="none"/>
              </w:rPr>
              <w:t>–</w:t>
            </w:r>
          </w:p>
          <w:p w14:paraId="3F74FD3B" w14:textId="09A562DF" w:rsidR="00084026" w:rsidRPr="008A5C21" w:rsidRDefault="00084026" w:rsidP="003B3D6A">
            <w:pPr>
              <w:spacing w:after="0" w:line="214" w:lineRule="atLeast"/>
              <w:ind w:left="100" w:right="172"/>
              <w:jc w:val="center"/>
              <w:rPr>
                <w:rFonts w:ascii="Arial" w:eastAsia="Times New Roman" w:hAnsi="Arial" w:cs="Arial"/>
                <w:color w:val="515356"/>
                <w:kern w:val="0"/>
                <w:sz w:val="18"/>
                <w:szCs w:val="18"/>
                <w:lang w:val="bg-BG"/>
                <w14:ligatures w14:val="none"/>
              </w:rPr>
            </w:pPr>
            <w:r w:rsidRPr="008A5C21">
              <w:rPr>
                <w:rFonts w:ascii="Arial" w:eastAsia="Times New Roman" w:hAnsi="Arial" w:cs="Arial"/>
                <w:color w:val="515356"/>
                <w:kern w:val="0"/>
                <w:sz w:val="18"/>
                <w:szCs w:val="18"/>
                <w14:ligatures w14:val="none"/>
              </w:rPr>
              <w:t xml:space="preserve">from 3,3 to 6,6 percent over </w:t>
            </w:r>
            <w:r w:rsidR="0067329D" w:rsidRPr="008A5C21">
              <w:rPr>
                <w:rFonts w:ascii="Arial" w:eastAsia="Times New Roman" w:hAnsi="Arial" w:cs="Arial"/>
                <w:color w:val="515356"/>
                <w:kern w:val="0"/>
                <w:sz w:val="18"/>
                <w:szCs w:val="18"/>
                <w14:ligatures w14:val="none"/>
              </w:rPr>
              <w:t xml:space="preserve">BGN </w:t>
            </w:r>
            <w:r w:rsidRPr="008A5C21">
              <w:rPr>
                <w:rFonts w:ascii="Arial" w:eastAsia="Times New Roman" w:hAnsi="Arial" w:cs="Arial"/>
                <w:color w:val="515356"/>
                <w:kern w:val="0"/>
                <w:sz w:val="18"/>
                <w:szCs w:val="18"/>
                <w14:ligatures w14:val="none"/>
              </w:rPr>
              <w:t>250</w:t>
            </w:r>
            <w:r w:rsidR="00E37856" w:rsidRPr="008A5C21">
              <w:rPr>
                <w:rFonts w:ascii="Arial" w:eastAsia="Times New Roman" w:hAnsi="Arial" w:cs="Arial"/>
                <w:color w:val="515356"/>
                <w:kern w:val="0"/>
                <w:sz w:val="18"/>
                <w:szCs w:val="18"/>
                <w:lang w:val="bg-BG"/>
                <w14:ligatures w14:val="none"/>
              </w:rPr>
              <w:t xml:space="preserve"> 000</w:t>
            </w:r>
          </w:p>
        </w:tc>
        <w:tc>
          <w:tcPr>
            <w:tcW w:w="1076" w:type="pct"/>
            <w:tcBorders>
              <w:top w:val="single" w:sz="8" w:space="0" w:color="auto"/>
              <w:left w:val="nil"/>
              <w:bottom w:val="single" w:sz="4" w:space="0" w:color="auto"/>
              <w:right w:val="single" w:sz="8" w:space="0" w:color="auto"/>
            </w:tcBorders>
            <w:hideMark/>
          </w:tcPr>
          <w:p w14:paraId="0623A00C" w14:textId="4BFBE2BD" w:rsidR="00084026" w:rsidRPr="008A5C21" w:rsidRDefault="00084026" w:rsidP="003B3D6A">
            <w:pPr>
              <w:spacing w:after="0" w:line="240" w:lineRule="auto"/>
              <w:jc w:val="center"/>
              <w:rPr>
                <w:rFonts w:ascii="Arial" w:eastAsia="Times New Roman" w:hAnsi="Arial" w:cs="Arial"/>
                <w:color w:val="515356"/>
                <w:kern w:val="0"/>
                <w:sz w:val="18"/>
                <w:szCs w:val="18"/>
                <w14:ligatures w14:val="none"/>
              </w:rPr>
            </w:pPr>
          </w:p>
          <w:p w14:paraId="1FBF9725" w14:textId="19363F4F" w:rsidR="00084026" w:rsidRPr="008A5C21" w:rsidRDefault="00084026" w:rsidP="003B3D6A">
            <w:pPr>
              <w:spacing w:after="0" w:line="240" w:lineRule="auto"/>
              <w:jc w:val="center"/>
              <w:rPr>
                <w:rFonts w:ascii="Arial" w:eastAsia="Times New Roman" w:hAnsi="Arial" w:cs="Arial"/>
                <w:color w:val="515356"/>
                <w:kern w:val="0"/>
                <w:sz w:val="18"/>
                <w:szCs w:val="18"/>
                <w14:ligatures w14:val="none"/>
              </w:rPr>
            </w:pPr>
          </w:p>
          <w:p w14:paraId="1416356B" w14:textId="51277A96" w:rsidR="00084026" w:rsidRPr="008A5C21" w:rsidRDefault="00084026" w:rsidP="003B3D6A">
            <w:pPr>
              <w:spacing w:before="1" w:after="0" w:line="240" w:lineRule="auto"/>
              <w:jc w:val="center"/>
              <w:rPr>
                <w:rFonts w:ascii="Arial" w:eastAsia="Times New Roman" w:hAnsi="Arial" w:cs="Arial"/>
                <w:color w:val="515356"/>
                <w:kern w:val="0"/>
                <w:sz w:val="18"/>
                <w:szCs w:val="18"/>
                <w14:ligatures w14:val="none"/>
              </w:rPr>
            </w:pPr>
          </w:p>
          <w:p w14:paraId="330C0E95" w14:textId="52AF7A2A" w:rsidR="00084026" w:rsidRPr="008A5C21" w:rsidRDefault="00084026" w:rsidP="003B3D6A">
            <w:pPr>
              <w:spacing w:after="0" w:line="240" w:lineRule="auto"/>
              <w:ind w:left="100"/>
              <w:jc w:val="center"/>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Tax</w:t>
            </w:r>
            <w:r w:rsidRPr="008A5C21">
              <w:rPr>
                <w:rFonts w:ascii="Arial" w:eastAsia="Times New Roman" w:hAnsi="Arial" w:cs="Arial"/>
                <w:color w:val="515356"/>
                <w:spacing w:val="-1"/>
                <w:kern w:val="0"/>
                <w:sz w:val="18"/>
                <w:szCs w:val="18"/>
                <w14:ligatures w14:val="none"/>
              </w:rPr>
              <w:t> </w:t>
            </w:r>
            <w:r w:rsidR="009729A5" w:rsidRPr="008A5C21">
              <w:rPr>
                <w:rFonts w:ascii="Arial" w:eastAsia="Times New Roman" w:hAnsi="Arial" w:cs="Arial"/>
                <w:color w:val="515356"/>
                <w:spacing w:val="-2"/>
                <w:kern w:val="0"/>
                <w:sz w:val="18"/>
                <w:szCs w:val="18"/>
                <w14:ligatures w14:val="none"/>
              </w:rPr>
              <w:t>base calculated by the municipal authorities</w:t>
            </w:r>
          </w:p>
        </w:tc>
        <w:tc>
          <w:tcPr>
            <w:tcW w:w="1497" w:type="pct"/>
            <w:tcBorders>
              <w:top w:val="single" w:sz="8" w:space="0" w:color="auto"/>
              <w:left w:val="nil"/>
              <w:bottom w:val="single" w:sz="4" w:space="0" w:color="auto"/>
              <w:right w:val="single" w:sz="4" w:space="0" w:color="auto"/>
            </w:tcBorders>
            <w:hideMark/>
          </w:tcPr>
          <w:p w14:paraId="70983342" w14:textId="7296B1DE" w:rsidR="00084026" w:rsidRPr="008A5C21" w:rsidRDefault="00084026" w:rsidP="003B3D6A">
            <w:pPr>
              <w:spacing w:after="0" w:line="240" w:lineRule="auto"/>
              <w:jc w:val="center"/>
              <w:rPr>
                <w:rFonts w:ascii="Arial" w:eastAsia="Times New Roman" w:hAnsi="Arial" w:cs="Arial"/>
                <w:color w:val="515356"/>
                <w:kern w:val="0"/>
                <w:sz w:val="18"/>
                <w:szCs w:val="18"/>
                <w14:ligatures w14:val="none"/>
              </w:rPr>
            </w:pPr>
          </w:p>
          <w:p w14:paraId="19F34F9C" w14:textId="1A3288A3" w:rsidR="00084026" w:rsidRPr="008A5C21" w:rsidRDefault="00084026" w:rsidP="003B3D6A">
            <w:pPr>
              <w:spacing w:after="0" w:line="240" w:lineRule="auto"/>
              <w:jc w:val="center"/>
              <w:rPr>
                <w:rFonts w:ascii="Arial" w:eastAsia="Times New Roman" w:hAnsi="Arial" w:cs="Arial"/>
                <w:color w:val="515356"/>
                <w:kern w:val="0"/>
                <w:sz w:val="18"/>
                <w:szCs w:val="18"/>
                <w14:ligatures w14:val="none"/>
              </w:rPr>
            </w:pPr>
          </w:p>
          <w:p w14:paraId="2641C50D" w14:textId="1FB099C7" w:rsidR="00084026" w:rsidRPr="008A5C21" w:rsidRDefault="00084026" w:rsidP="003B3D6A">
            <w:pPr>
              <w:spacing w:before="9" w:after="0" w:line="240" w:lineRule="auto"/>
              <w:jc w:val="center"/>
              <w:rPr>
                <w:rFonts w:ascii="Arial" w:eastAsia="Times New Roman" w:hAnsi="Arial" w:cs="Arial"/>
                <w:color w:val="515356"/>
                <w:kern w:val="0"/>
                <w:sz w:val="18"/>
                <w:szCs w:val="18"/>
                <w14:ligatures w14:val="none"/>
              </w:rPr>
            </w:pPr>
          </w:p>
          <w:p w14:paraId="44315219" w14:textId="158092EA" w:rsidR="00084026" w:rsidRPr="008A5C21" w:rsidRDefault="00084026" w:rsidP="003B3D6A">
            <w:pPr>
              <w:spacing w:after="0" w:line="224" w:lineRule="atLeast"/>
              <w:ind w:left="100"/>
              <w:jc w:val="center"/>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Within</w:t>
            </w:r>
            <w:r w:rsidRPr="008A5C21">
              <w:rPr>
                <w:rFonts w:ascii="Arial" w:eastAsia="Times New Roman" w:hAnsi="Arial" w:cs="Arial"/>
                <w:color w:val="515356"/>
                <w:spacing w:val="-7"/>
                <w:kern w:val="0"/>
                <w:sz w:val="18"/>
                <w:szCs w:val="18"/>
                <w14:ligatures w14:val="none"/>
              </w:rPr>
              <w:t> </w:t>
            </w:r>
            <w:r w:rsidRPr="008A5C21">
              <w:rPr>
                <w:rFonts w:ascii="Arial" w:eastAsia="Times New Roman" w:hAnsi="Arial" w:cs="Arial"/>
                <w:color w:val="515356"/>
                <w:kern w:val="0"/>
                <w:sz w:val="18"/>
                <w:szCs w:val="18"/>
                <w14:ligatures w14:val="none"/>
              </w:rPr>
              <w:t>2</w:t>
            </w:r>
            <w:r w:rsidRPr="008A5C21">
              <w:rPr>
                <w:rFonts w:ascii="Arial" w:eastAsia="Times New Roman" w:hAnsi="Arial" w:cs="Arial"/>
                <w:color w:val="515356"/>
                <w:spacing w:val="-7"/>
                <w:kern w:val="0"/>
                <w:sz w:val="18"/>
                <w:szCs w:val="18"/>
                <w14:ligatures w14:val="none"/>
              </w:rPr>
              <w:t> </w:t>
            </w:r>
            <w:r w:rsidRPr="008A5C21">
              <w:rPr>
                <w:rFonts w:ascii="Arial" w:eastAsia="Times New Roman" w:hAnsi="Arial" w:cs="Arial"/>
                <w:color w:val="515356"/>
                <w:kern w:val="0"/>
                <w:sz w:val="18"/>
                <w:szCs w:val="18"/>
                <w14:ligatures w14:val="none"/>
              </w:rPr>
              <w:t>months</w:t>
            </w:r>
            <w:r w:rsidRPr="008A5C21">
              <w:rPr>
                <w:rFonts w:ascii="Arial" w:eastAsia="Times New Roman" w:hAnsi="Arial" w:cs="Arial"/>
                <w:color w:val="515356"/>
                <w:spacing w:val="-7"/>
                <w:kern w:val="0"/>
                <w:sz w:val="18"/>
                <w:szCs w:val="18"/>
                <w14:ligatures w14:val="none"/>
              </w:rPr>
              <w:t> </w:t>
            </w:r>
            <w:r w:rsidRPr="008A5C21">
              <w:rPr>
                <w:rFonts w:ascii="Arial" w:eastAsia="Times New Roman" w:hAnsi="Arial" w:cs="Arial"/>
                <w:color w:val="515356"/>
                <w:kern w:val="0"/>
                <w:sz w:val="18"/>
                <w:szCs w:val="18"/>
                <w14:ligatures w14:val="none"/>
              </w:rPr>
              <w:t>of</w:t>
            </w:r>
            <w:r w:rsidRPr="008A5C21">
              <w:rPr>
                <w:rFonts w:ascii="Arial" w:eastAsia="Times New Roman" w:hAnsi="Arial" w:cs="Arial"/>
                <w:color w:val="515356"/>
                <w:spacing w:val="-7"/>
                <w:kern w:val="0"/>
                <w:sz w:val="18"/>
                <w:szCs w:val="18"/>
                <w14:ligatures w14:val="none"/>
              </w:rPr>
              <w:t> </w:t>
            </w:r>
            <w:r w:rsidR="0067329D" w:rsidRPr="008A5C21">
              <w:rPr>
                <w:rFonts w:ascii="Arial" w:eastAsia="Times New Roman" w:hAnsi="Arial" w:cs="Arial"/>
                <w:color w:val="515356"/>
                <w:kern w:val="0"/>
                <w:sz w:val="18"/>
                <w:szCs w:val="18"/>
                <w14:ligatures w14:val="none"/>
              </w:rPr>
              <w:t>receiving</w:t>
            </w:r>
            <w:r w:rsidR="00243B43" w:rsidRPr="008A5C21">
              <w:rPr>
                <w:rFonts w:ascii="Arial" w:eastAsia="Times New Roman" w:hAnsi="Arial" w:cs="Arial"/>
                <w:color w:val="515356"/>
                <w:kern w:val="0"/>
                <w:sz w:val="18"/>
                <w:szCs w:val="18"/>
                <w14:ligatures w14:val="none"/>
              </w:rPr>
              <w:t xml:space="preserve"> </w:t>
            </w:r>
            <w:r w:rsidR="0067329D" w:rsidRPr="008A5C21">
              <w:rPr>
                <w:rFonts w:ascii="Arial" w:eastAsia="Times New Roman" w:hAnsi="Arial" w:cs="Arial"/>
                <w:color w:val="515356"/>
                <w:kern w:val="0"/>
                <w:sz w:val="18"/>
                <w:szCs w:val="18"/>
                <w14:ligatures w14:val="none"/>
              </w:rPr>
              <w:t>n</w:t>
            </w:r>
            <w:r w:rsidRPr="008A5C21">
              <w:rPr>
                <w:rFonts w:ascii="Arial" w:eastAsia="Times New Roman" w:hAnsi="Arial" w:cs="Arial"/>
                <w:color w:val="515356"/>
                <w:kern w:val="0"/>
                <w:sz w:val="18"/>
                <w:szCs w:val="18"/>
                <w14:ligatures w14:val="none"/>
              </w:rPr>
              <w:t>otice</w:t>
            </w:r>
            <w:r w:rsidRPr="008A5C21">
              <w:rPr>
                <w:rFonts w:ascii="Arial" w:eastAsia="Times New Roman" w:hAnsi="Arial" w:cs="Arial"/>
                <w:color w:val="515356"/>
                <w:spacing w:val="-7"/>
                <w:kern w:val="0"/>
                <w:sz w:val="18"/>
                <w:szCs w:val="18"/>
                <w14:ligatures w14:val="none"/>
              </w:rPr>
              <w:t> </w:t>
            </w:r>
            <w:r w:rsidRPr="008A5C21">
              <w:rPr>
                <w:rFonts w:ascii="Arial" w:eastAsia="Times New Roman" w:hAnsi="Arial" w:cs="Arial"/>
                <w:color w:val="515356"/>
                <w:kern w:val="0"/>
                <w:sz w:val="18"/>
                <w:szCs w:val="18"/>
                <w14:ligatures w14:val="none"/>
              </w:rPr>
              <w:t>of the due tax by the authorities</w:t>
            </w:r>
          </w:p>
        </w:tc>
      </w:tr>
    </w:tbl>
    <w:p w14:paraId="61969835" w14:textId="77777777" w:rsidR="00A31937" w:rsidRDefault="00A31937" w:rsidP="00CC5894">
      <w:pPr>
        <w:shd w:val="clear" w:color="auto" w:fill="FFFFFF"/>
        <w:spacing w:before="150" w:after="150" w:line="240" w:lineRule="auto"/>
        <w:rPr>
          <w:rFonts w:ascii="Noto Sans" w:eastAsia="Times New Roman" w:hAnsi="Noto Sans" w:cs="Noto Sans"/>
          <w:b/>
          <w:bCs/>
          <w:color w:val="515356"/>
          <w:kern w:val="0"/>
          <w:sz w:val="24"/>
          <w:szCs w:val="24"/>
          <w14:ligatures w14:val="none"/>
        </w:rPr>
      </w:pPr>
    </w:p>
    <w:p w14:paraId="090509AB" w14:textId="6F2E62F1"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b/>
          <w:bCs/>
          <w:color w:val="515356"/>
          <w:kern w:val="0"/>
          <w:sz w:val="18"/>
          <w:szCs w:val="18"/>
          <w14:ligatures w14:val="none"/>
        </w:rPr>
        <w:t>QUICK OVERVIEW OF BULGARIAN REAL ESTATE</w:t>
      </w:r>
    </w:p>
    <w:p w14:paraId="2150A064" w14:textId="77777777"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b/>
          <w:bCs/>
          <w:color w:val="515356"/>
          <w:kern w:val="0"/>
          <w:sz w:val="18"/>
          <w:szCs w:val="18"/>
          <w14:ligatures w14:val="none"/>
        </w:rPr>
        <w:t>Real estate taxation for individuals:</w:t>
      </w:r>
    </w:p>
    <w:p w14:paraId="2D25E9CE" w14:textId="77777777"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b/>
          <w:bCs/>
          <w:color w:val="515356"/>
          <w:kern w:val="0"/>
          <w:sz w:val="18"/>
          <w:szCs w:val="18"/>
          <w14:ligatures w14:val="none"/>
        </w:rPr>
        <w:t>Real estate taxation for companies:</w:t>
      </w:r>
    </w:p>
    <w:p w14:paraId="228756A2" w14:textId="77777777"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b/>
          <w:bCs/>
          <w:color w:val="515356"/>
          <w:kern w:val="0"/>
          <w:sz w:val="18"/>
          <w:szCs w:val="18"/>
          <w14:ligatures w14:val="none"/>
        </w:rPr>
        <w:t>Rental income and capital gains of Bulgarian real estate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97"/>
        <w:gridCol w:w="2086"/>
        <w:gridCol w:w="2088"/>
        <w:gridCol w:w="2225"/>
      </w:tblGrid>
      <w:tr w:rsidR="00CC5894" w:rsidRPr="008A5C21" w14:paraId="408228F6" w14:textId="77777777" w:rsidTr="008A5C21">
        <w:trPr>
          <w:trHeight w:val="365"/>
        </w:trPr>
        <w:tc>
          <w:tcPr>
            <w:tcW w:w="1595" w:type="pct"/>
            <w:noWrap/>
            <w:hideMark/>
          </w:tcPr>
          <w:p w14:paraId="3D1353AD" w14:textId="77777777" w:rsidR="00CC5894" w:rsidRPr="008A5C21" w:rsidRDefault="00CC5894" w:rsidP="00CC5894">
            <w:pPr>
              <w:spacing w:after="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Taxpayer</w:t>
            </w:r>
          </w:p>
        </w:tc>
        <w:tc>
          <w:tcPr>
            <w:tcW w:w="1110" w:type="pct"/>
            <w:hideMark/>
          </w:tcPr>
          <w:p w14:paraId="297DF0FC" w14:textId="77777777" w:rsidR="00CC5894" w:rsidRPr="008A5C21" w:rsidRDefault="00CC5894" w:rsidP="00CC5894">
            <w:pPr>
              <w:spacing w:after="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Basis of tax</w:t>
            </w:r>
          </w:p>
        </w:tc>
        <w:tc>
          <w:tcPr>
            <w:tcW w:w="1111" w:type="pct"/>
            <w:hideMark/>
          </w:tcPr>
          <w:p w14:paraId="5F92C4EB" w14:textId="77777777" w:rsidR="00CC5894" w:rsidRPr="008A5C21" w:rsidRDefault="00CC5894" w:rsidP="00CC5894">
            <w:pPr>
              <w:spacing w:after="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Tax levied</w:t>
            </w:r>
          </w:p>
        </w:tc>
        <w:tc>
          <w:tcPr>
            <w:tcW w:w="1184" w:type="pct"/>
            <w:tcMar>
              <w:top w:w="0" w:type="dxa"/>
              <w:left w:w="108" w:type="dxa"/>
              <w:bottom w:w="0" w:type="dxa"/>
              <w:right w:w="108" w:type="dxa"/>
            </w:tcMar>
            <w:hideMark/>
          </w:tcPr>
          <w:p w14:paraId="1C994F41" w14:textId="213376A3" w:rsidR="00CC5894" w:rsidRPr="008A5C21" w:rsidRDefault="00CC5894" w:rsidP="009D1C41">
            <w:pPr>
              <w:spacing w:after="0" w:line="240" w:lineRule="auto"/>
              <w:jc w:val="center"/>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Tax rates (202</w:t>
            </w:r>
            <w:r w:rsidR="00C92CE3" w:rsidRPr="008A5C21">
              <w:rPr>
                <w:rFonts w:ascii="Arial" w:eastAsia="Times New Roman" w:hAnsi="Arial" w:cs="Arial"/>
                <w:color w:val="515356"/>
                <w:kern w:val="0"/>
                <w:sz w:val="18"/>
                <w:szCs w:val="18"/>
                <w14:ligatures w14:val="none"/>
              </w:rPr>
              <w:t>5</w:t>
            </w:r>
            <w:r w:rsidRPr="008A5C21">
              <w:rPr>
                <w:rFonts w:ascii="Arial" w:eastAsia="Times New Roman" w:hAnsi="Arial" w:cs="Arial"/>
                <w:color w:val="515356"/>
                <w:kern w:val="0"/>
                <w:sz w:val="18"/>
                <w:szCs w:val="18"/>
                <w14:ligatures w14:val="none"/>
              </w:rPr>
              <w:t>)</w:t>
            </w:r>
          </w:p>
        </w:tc>
      </w:tr>
      <w:tr w:rsidR="00CC5894" w:rsidRPr="008A5C21" w14:paraId="3663524F" w14:textId="77777777" w:rsidTr="008A5C21">
        <w:tc>
          <w:tcPr>
            <w:tcW w:w="1595" w:type="pct"/>
            <w:noWrap/>
            <w:hideMark/>
          </w:tcPr>
          <w:p w14:paraId="5C6A2F9F"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Resident individual</w:t>
            </w:r>
          </w:p>
          <w:p w14:paraId="70B1C0D3"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6E3F453A"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0C4FB58A"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68F41F29"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785C524A"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Non-resident individual</w:t>
            </w:r>
          </w:p>
          <w:p w14:paraId="08CDDE64"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lastRenderedPageBreak/>
              <w:t> </w:t>
            </w:r>
          </w:p>
          <w:p w14:paraId="5CD95F65"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1A2D80F5"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5EB8F39F"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7866F293"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Resident company</w:t>
            </w:r>
          </w:p>
          <w:p w14:paraId="2074ED1C"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40B920D1"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192CBD02"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Non-Resident company</w:t>
            </w:r>
          </w:p>
          <w:p w14:paraId="645BA95A"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tc>
        <w:tc>
          <w:tcPr>
            <w:tcW w:w="1110" w:type="pct"/>
            <w:hideMark/>
          </w:tcPr>
          <w:p w14:paraId="2B7CC14E"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lastRenderedPageBreak/>
              <w:t>Rental income</w:t>
            </w:r>
          </w:p>
          <w:p w14:paraId="6C109E7B"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549CCA05"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Capital gains</w:t>
            </w:r>
          </w:p>
          <w:p w14:paraId="1DFF0D0B"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5CA40FB3"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1CFB226B"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Rental income</w:t>
            </w:r>
          </w:p>
          <w:p w14:paraId="696414EC"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lastRenderedPageBreak/>
              <w:t> </w:t>
            </w:r>
          </w:p>
          <w:p w14:paraId="3F838876"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Capital gains</w:t>
            </w:r>
          </w:p>
          <w:p w14:paraId="3416F1D5"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6F483F7C"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41B86059"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Rental income</w:t>
            </w:r>
          </w:p>
          <w:p w14:paraId="59550A2D"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Capital gains</w:t>
            </w:r>
          </w:p>
          <w:p w14:paraId="2E744401"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3D61A42B"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Rental income</w:t>
            </w:r>
          </w:p>
          <w:p w14:paraId="65E3DC3C"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7184E919"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Capital gains</w:t>
            </w:r>
          </w:p>
        </w:tc>
        <w:tc>
          <w:tcPr>
            <w:tcW w:w="1111" w:type="pct"/>
            <w:hideMark/>
          </w:tcPr>
          <w:p w14:paraId="12EF553A"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lastRenderedPageBreak/>
              <w:t>Personnel Income tax </w:t>
            </w:r>
          </w:p>
          <w:p w14:paraId="02A55057"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1B07CAE9"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Personnel Income tax</w:t>
            </w:r>
          </w:p>
          <w:p w14:paraId="1500140E"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3F0E2B89"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1DA9076E"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Personnel Income tax – One off tax</w:t>
            </w:r>
          </w:p>
          <w:p w14:paraId="788EC692"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lastRenderedPageBreak/>
              <w:t>Personnel Income tax – One off tax</w:t>
            </w:r>
          </w:p>
          <w:p w14:paraId="1864D769"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6FA8A119"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Corporate income tax-Corporate income tax</w:t>
            </w:r>
          </w:p>
          <w:p w14:paraId="333920A3"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31A5DE10"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Corporate income tax – </w:t>
            </w:r>
          </w:p>
          <w:p w14:paraId="4344E547"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Tax at the source</w:t>
            </w:r>
          </w:p>
          <w:p w14:paraId="451CA9FD"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Corporate income tax – </w:t>
            </w:r>
          </w:p>
          <w:p w14:paraId="77B2168A"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Tax at the source</w:t>
            </w:r>
          </w:p>
        </w:tc>
        <w:tc>
          <w:tcPr>
            <w:tcW w:w="1184" w:type="pct"/>
            <w:hideMark/>
          </w:tcPr>
          <w:p w14:paraId="06179EDA" w14:textId="3599D89C" w:rsidR="00CC5894" w:rsidRPr="008A5C21" w:rsidRDefault="00CC5894" w:rsidP="009D1C41">
            <w:pPr>
              <w:spacing w:before="150" w:after="150" w:line="240" w:lineRule="auto"/>
              <w:jc w:val="center"/>
              <w:rPr>
                <w:rFonts w:ascii="Arial" w:eastAsia="Times New Roman" w:hAnsi="Arial" w:cs="Arial"/>
                <w:color w:val="515356"/>
                <w:kern w:val="0"/>
                <w:sz w:val="18"/>
                <w:szCs w:val="18"/>
                <w:lang w:val="bg-BG"/>
                <w14:ligatures w14:val="none"/>
              </w:rPr>
            </w:pPr>
            <w:r w:rsidRPr="008A5C21">
              <w:rPr>
                <w:rFonts w:ascii="Arial" w:eastAsia="Times New Roman" w:hAnsi="Arial" w:cs="Arial"/>
                <w:color w:val="515356"/>
                <w:kern w:val="0"/>
                <w:sz w:val="18"/>
                <w:szCs w:val="18"/>
                <w14:ligatures w14:val="none"/>
              </w:rPr>
              <w:lastRenderedPageBreak/>
              <w:t>1</w:t>
            </w:r>
            <w:r w:rsidR="009729A5" w:rsidRPr="008A5C21">
              <w:rPr>
                <w:rFonts w:ascii="Arial" w:eastAsia="Times New Roman" w:hAnsi="Arial" w:cs="Arial"/>
                <w:color w:val="515356"/>
                <w:kern w:val="0"/>
                <w:sz w:val="18"/>
                <w:szCs w:val="18"/>
                <w14:ligatures w14:val="none"/>
              </w:rPr>
              <w:t>0</w:t>
            </w:r>
            <w:r w:rsidR="00E37856" w:rsidRPr="008A5C21">
              <w:rPr>
                <w:rFonts w:ascii="Arial" w:eastAsia="Times New Roman" w:hAnsi="Arial" w:cs="Arial"/>
                <w:color w:val="515356"/>
                <w:kern w:val="0"/>
                <w:sz w:val="18"/>
                <w:szCs w:val="18"/>
                <w:lang w:val="bg-BG"/>
                <w14:ligatures w14:val="none"/>
              </w:rPr>
              <w:t>%</w:t>
            </w:r>
          </w:p>
          <w:p w14:paraId="5335C844" w14:textId="3982D429" w:rsidR="00CC5894" w:rsidRPr="008A5C21" w:rsidRDefault="00CC5894" w:rsidP="009D1C41">
            <w:pPr>
              <w:spacing w:before="150" w:after="150" w:line="240" w:lineRule="auto"/>
              <w:jc w:val="center"/>
              <w:rPr>
                <w:rFonts w:ascii="Arial" w:eastAsia="Times New Roman" w:hAnsi="Arial" w:cs="Arial"/>
                <w:color w:val="515356"/>
                <w:kern w:val="0"/>
                <w:sz w:val="18"/>
                <w:szCs w:val="18"/>
                <w14:ligatures w14:val="none"/>
              </w:rPr>
            </w:pPr>
          </w:p>
          <w:p w14:paraId="5150C5F3" w14:textId="6A179F7A" w:rsidR="00CC5894" w:rsidRPr="008A5C21" w:rsidRDefault="00CC5894" w:rsidP="009D1C41">
            <w:pPr>
              <w:spacing w:before="150" w:after="150" w:line="240" w:lineRule="auto"/>
              <w:jc w:val="center"/>
              <w:rPr>
                <w:rFonts w:ascii="Arial" w:eastAsia="Times New Roman" w:hAnsi="Arial" w:cs="Arial"/>
                <w:color w:val="515356"/>
                <w:kern w:val="0"/>
                <w:sz w:val="18"/>
                <w:szCs w:val="18"/>
                <w:lang w:val="bg-BG"/>
                <w14:ligatures w14:val="none"/>
              </w:rPr>
            </w:pPr>
            <w:r w:rsidRPr="008A5C21">
              <w:rPr>
                <w:rFonts w:ascii="Arial" w:eastAsia="Times New Roman" w:hAnsi="Arial" w:cs="Arial"/>
                <w:color w:val="515356"/>
                <w:kern w:val="0"/>
                <w:sz w:val="18"/>
                <w:szCs w:val="18"/>
                <w14:ligatures w14:val="none"/>
              </w:rPr>
              <w:t>1</w:t>
            </w:r>
            <w:r w:rsidR="009729A5" w:rsidRPr="008A5C21">
              <w:rPr>
                <w:rFonts w:ascii="Arial" w:eastAsia="Times New Roman" w:hAnsi="Arial" w:cs="Arial"/>
                <w:color w:val="515356"/>
                <w:kern w:val="0"/>
                <w:sz w:val="18"/>
                <w:szCs w:val="18"/>
                <w14:ligatures w14:val="none"/>
              </w:rPr>
              <w:t>0</w:t>
            </w:r>
            <w:r w:rsidR="00E37856" w:rsidRPr="008A5C21">
              <w:rPr>
                <w:rFonts w:ascii="Arial" w:eastAsia="Times New Roman" w:hAnsi="Arial" w:cs="Arial"/>
                <w:color w:val="515356"/>
                <w:kern w:val="0"/>
                <w:sz w:val="18"/>
                <w:szCs w:val="18"/>
                <w:lang w:val="bg-BG"/>
                <w14:ligatures w14:val="none"/>
              </w:rPr>
              <w:t>%</w:t>
            </w:r>
          </w:p>
          <w:p w14:paraId="22C6CEAD" w14:textId="6B11EEF3" w:rsidR="00CC5894" w:rsidRPr="008A5C21" w:rsidRDefault="00CC5894" w:rsidP="009D1C41">
            <w:pPr>
              <w:spacing w:before="150" w:after="150" w:line="240" w:lineRule="auto"/>
              <w:jc w:val="center"/>
              <w:rPr>
                <w:rFonts w:ascii="Arial" w:eastAsia="Times New Roman" w:hAnsi="Arial" w:cs="Arial"/>
                <w:color w:val="515356"/>
                <w:kern w:val="0"/>
                <w:sz w:val="18"/>
                <w:szCs w:val="18"/>
                <w14:ligatures w14:val="none"/>
              </w:rPr>
            </w:pPr>
          </w:p>
          <w:p w14:paraId="3FF37CB1" w14:textId="2A08DA1D" w:rsidR="00CC5894" w:rsidRPr="008A5C21" w:rsidRDefault="00CC5894" w:rsidP="009D1C41">
            <w:pPr>
              <w:spacing w:before="150" w:after="150" w:line="240" w:lineRule="auto"/>
              <w:jc w:val="center"/>
              <w:rPr>
                <w:rFonts w:ascii="Arial" w:eastAsia="Times New Roman" w:hAnsi="Arial" w:cs="Arial"/>
                <w:color w:val="515356"/>
                <w:kern w:val="0"/>
                <w:sz w:val="18"/>
                <w:szCs w:val="18"/>
                <w14:ligatures w14:val="none"/>
              </w:rPr>
            </w:pPr>
          </w:p>
          <w:p w14:paraId="7B0374D4" w14:textId="274E0C80" w:rsidR="00CC5894" w:rsidRPr="008A5C21" w:rsidRDefault="00CC5894" w:rsidP="009D1C41">
            <w:pPr>
              <w:spacing w:before="150" w:after="150" w:line="240" w:lineRule="auto"/>
              <w:jc w:val="center"/>
              <w:rPr>
                <w:rFonts w:ascii="Arial" w:eastAsia="Times New Roman" w:hAnsi="Arial" w:cs="Arial"/>
                <w:color w:val="515356"/>
                <w:kern w:val="0"/>
                <w:sz w:val="18"/>
                <w:szCs w:val="18"/>
                <w:lang w:val="bg-BG"/>
                <w14:ligatures w14:val="none"/>
              </w:rPr>
            </w:pPr>
            <w:r w:rsidRPr="008A5C21">
              <w:rPr>
                <w:rFonts w:ascii="Arial" w:eastAsia="Times New Roman" w:hAnsi="Arial" w:cs="Arial"/>
                <w:color w:val="515356"/>
                <w:kern w:val="0"/>
                <w:sz w:val="18"/>
                <w:szCs w:val="18"/>
                <w14:ligatures w14:val="none"/>
              </w:rPr>
              <w:t>1</w:t>
            </w:r>
            <w:r w:rsidR="009729A5" w:rsidRPr="008A5C21">
              <w:rPr>
                <w:rFonts w:ascii="Arial" w:eastAsia="Times New Roman" w:hAnsi="Arial" w:cs="Arial"/>
                <w:color w:val="515356"/>
                <w:kern w:val="0"/>
                <w:sz w:val="18"/>
                <w:szCs w:val="18"/>
                <w14:ligatures w14:val="none"/>
              </w:rPr>
              <w:t>0</w:t>
            </w:r>
            <w:r w:rsidR="00E37856" w:rsidRPr="008A5C21">
              <w:rPr>
                <w:rFonts w:ascii="Arial" w:eastAsia="Times New Roman" w:hAnsi="Arial" w:cs="Arial"/>
                <w:color w:val="515356"/>
                <w:kern w:val="0"/>
                <w:sz w:val="18"/>
                <w:szCs w:val="18"/>
                <w:lang w:val="bg-BG"/>
                <w14:ligatures w14:val="none"/>
              </w:rPr>
              <w:t>%</w:t>
            </w:r>
          </w:p>
          <w:p w14:paraId="4EA5E3BF" w14:textId="784243AB" w:rsidR="00CC5894" w:rsidRPr="008A5C21" w:rsidRDefault="00CC5894" w:rsidP="009D1C41">
            <w:pPr>
              <w:spacing w:before="150" w:after="150" w:line="240" w:lineRule="auto"/>
              <w:jc w:val="center"/>
              <w:rPr>
                <w:rFonts w:ascii="Arial" w:eastAsia="Times New Roman" w:hAnsi="Arial" w:cs="Arial"/>
                <w:color w:val="515356"/>
                <w:kern w:val="0"/>
                <w:sz w:val="18"/>
                <w:szCs w:val="18"/>
                <w:lang w:val="bg-BG"/>
                <w14:ligatures w14:val="none"/>
              </w:rPr>
            </w:pPr>
            <w:r w:rsidRPr="008A5C21">
              <w:rPr>
                <w:rFonts w:ascii="Arial" w:eastAsia="Times New Roman" w:hAnsi="Arial" w:cs="Arial"/>
                <w:color w:val="515356"/>
                <w:kern w:val="0"/>
                <w:sz w:val="18"/>
                <w:szCs w:val="18"/>
                <w14:ligatures w14:val="none"/>
              </w:rPr>
              <w:lastRenderedPageBreak/>
              <w:t>1</w:t>
            </w:r>
            <w:r w:rsidR="009729A5" w:rsidRPr="008A5C21">
              <w:rPr>
                <w:rFonts w:ascii="Arial" w:eastAsia="Times New Roman" w:hAnsi="Arial" w:cs="Arial"/>
                <w:color w:val="515356"/>
                <w:kern w:val="0"/>
                <w:sz w:val="18"/>
                <w:szCs w:val="18"/>
                <w14:ligatures w14:val="none"/>
              </w:rPr>
              <w:t>0</w:t>
            </w:r>
            <w:r w:rsidR="00E37856" w:rsidRPr="008A5C21">
              <w:rPr>
                <w:rFonts w:ascii="Arial" w:eastAsia="Times New Roman" w:hAnsi="Arial" w:cs="Arial"/>
                <w:color w:val="515356"/>
                <w:kern w:val="0"/>
                <w:sz w:val="18"/>
                <w:szCs w:val="18"/>
                <w:lang w:val="bg-BG"/>
                <w14:ligatures w14:val="none"/>
              </w:rPr>
              <w:t>%</w:t>
            </w:r>
          </w:p>
          <w:p w14:paraId="4D1F049B" w14:textId="30A44B80" w:rsidR="00CC5894" w:rsidRPr="008A5C21" w:rsidRDefault="00CC5894" w:rsidP="009D1C41">
            <w:pPr>
              <w:spacing w:before="150" w:after="150" w:line="240" w:lineRule="auto"/>
              <w:jc w:val="center"/>
              <w:rPr>
                <w:rFonts w:ascii="Arial" w:eastAsia="Times New Roman" w:hAnsi="Arial" w:cs="Arial"/>
                <w:color w:val="515356"/>
                <w:kern w:val="0"/>
                <w:sz w:val="18"/>
                <w:szCs w:val="18"/>
                <w14:ligatures w14:val="none"/>
              </w:rPr>
            </w:pPr>
          </w:p>
          <w:p w14:paraId="3A008F91" w14:textId="212AE7AA" w:rsidR="00CC5894" w:rsidRPr="008A5C21" w:rsidRDefault="00CC5894" w:rsidP="009D1C41">
            <w:pPr>
              <w:spacing w:before="150" w:after="150" w:line="240" w:lineRule="auto"/>
              <w:jc w:val="center"/>
              <w:rPr>
                <w:rFonts w:ascii="Arial" w:eastAsia="Times New Roman" w:hAnsi="Arial" w:cs="Arial"/>
                <w:color w:val="515356"/>
                <w:kern w:val="0"/>
                <w:sz w:val="18"/>
                <w:szCs w:val="18"/>
                <w:lang w:val="bg-BG"/>
                <w14:ligatures w14:val="none"/>
              </w:rPr>
            </w:pPr>
            <w:r w:rsidRPr="008A5C21">
              <w:rPr>
                <w:rFonts w:ascii="Arial" w:eastAsia="Times New Roman" w:hAnsi="Arial" w:cs="Arial"/>
                <w:color w:val="515356"/>
                <w:kern w:val="0"/>
                <w:sz w:val="18"/>
                <w:szCs w:val="18"/>
                <w14:ligatures w14:val="none"/>
              </w:rPr>
              <w:t>1</w:t>
            </w:r>
            <w:r w:rsidR="009729A5" w:rsidRPr="008A5C21">
              <w:rPr>
                <w:rFonts w:ascii="Arial" w:eastAsia="Times New Roman" w:hAnsi="Arial" w:cs="Arial"/>
                <w:color w:val="515356"/>
                <w:kern w:val="0"/>
                <w:sz w:val="18"/>
                <w:szCs w:val="18"/>
                <w14:ligatures w14:val="none"/>
              </w:rPr>
              <w:t>0</w:t>
            </w:r>
            <w:r w:rsidR="00E37856" w:rsidRPr="008A5C21">
              <w:rPr>
                <w:rFonts w:ascii="Arial" w:eastAsia="Times New Roman" w:hAnsi="Arial" w:cs="Arial"/>
                <w:color w:val="515356"/>
                <w:kern w:val="0"/>
                <w:sz w:val="18"/>
                <w:szCs w:val="18"/>
                <w:lang w:val="bg-BG"/>
                <w14:ligatures w14:val="none"/>
              </w:rPr>
              <w:t>%</w:t>
            </w:r>
          </w:p>
          <w:p w14:paraId="42907EAC" w14:textId="29F1337C" w:rsidR="00CC5894" w:rsidRPr="008A5C21" w:rsidRDefault="00CC5894" w:rsidP="009D1C41">
            <w:pPr>
              <w:spacing w:before="150" w:after="150" w:line="240" w:lineRule="auto"/>
              <w:jc w:val="center"/>
              <w:rPr>
                <w:rFonts w:ascii="Arial" w:eastAsia="Times New Roman" w:hAnsi="Arial" w:cs="Arial"/>
                <w:color w:val="515356"/>
                <w:kern w:val="0"/>
                <w:sz w:val="18"/>
                <w:szCs w:val="18"/>
                <w14:ligatures w14:val="none"/>
              </w:rPr>
            </w:pPr>
          </w:p>
          <w:p w14:paraId="3C5873E3" w14:textId="06063802" w:rsidR="00CC5894" w:rsidRPr="008A5C21" w:rsidRDefault="00CC5894" w:rsidP="009D1C41">
            <w:pPr>
              <w:spacing w:before="150" w:after="150" w:line="240" w:lineRule="auto"/>
              <w:jc w:val="center"/>
              <w:rPr>
                <w:rFonts w:ascii="Arial" w:eastAsia="Times New Roman" w:hAnsi="Arial" w:cs="Arial"/>
                <w:color w:val="515356"/>
                <w:kern w:val="0"/>
                <w:sz w:val="18"/>
                <w:szCs w:val="18"/>
                <w:lang w:val="bg-BG"/>
                <w14:ligatures w14:val="none"/>
              </w:rPr>
            </w:pPr>
            <w:r w:rsidRPr="008A5C21">
              <w:rPr>
                <w:rFonts w:ascii="Arial" w:eastAsia="Times New Roman" w:hAnsi="Arial" w:cs="Arial"/>
                <w:color w:val="515356"/>
                <w:kern w:val="0"/>
                <w:sz w:val="18"/>
                <w:szCs w:val="18"/>
                <w14:ligatures w14:val="none"/>
              </w:rPr>
              <w:t>1</w:t>
            </w:r>
            <w:r w:rsidR="009729A5" w:rsidRPr="008A5C21">
              <w:rPr>
                <w:rFonts w:ascii="Arial" w:eastAsia="Times New Roman" w:hAnsi="Arial" w:cs="Arial"/>
                <w:color w:val="515356"/>
                <w:kern w:val="0"/>
                <w:sz w:val="18"/>
                <w:szCs w:val="18"/>
                <w14:ligatures w14:val="none"/>
              </w:rPr>
              <w:t>0</w:t>
            </w:r>
            <w:r w:rsidR="00E37856" w:rsidRPr="008A5C21">
              <w:rPr>
                <w:rFonts w:ascii="Arial" w:eastAsia="Times New Roman" w:hAnsi="Arial" w:cs="Arial"/>
                <w:color w:val="515356"/>
                <w:kern w:val="0"/>
                <w:sz w:val="18"/>
                <w:szCs w:val="18"/>
                <w:lang w:val="bg-BG"/>
                <w14:ligatures w14:val="none"/>
              </w:rPr>
              <w:t>%</w:t>
            </w:r>
          </w:p>
          <w:p w14:paraId="2862986B" w14:textId="379F50A3" w:rsidR="00CC5894" w:rsidRPr="008A5C21" w:rsidRDefault="00CC5894" w:rsidP="009D1C41">
            <w:pPr>
              <w:spacing w:before="150" w:after="150" w:line="240" w:lineRule="auto"/>
              <w:jc w:val="center"/>
              <w:rPr>
                <w:rFonts w:ascii="Arial" w:eastAsia="Times New Roman" w:hAnsi="Arial" w:cs="Arial"/>
                <w:color w:val="515356"/>
                <w:kern w:val="0"/>
                <w:sz w:val="18"/>
                <w:szCs w:val="18"/>
                <w:lang w:val="bg-BG"/>
                <w14:ligatures w14:val="none"/>
              </w:rPr>
            </w:pPr>
            <w:r w:rsidRPr="008A5C21">
              <w:rPr>
                <w:rFonts w:ascii="Arial" w:eastAsia="Times New Roman" w:hAnsi="Arial" w:cs="Arial"/>
                <w:color w:val="515356"/>
                <w:kern w:val="0"/>
                <w:sz w:val="18"/>
                <w:szCs w:val="18"/>
                <w14:ligatures w14:val="none"/>
              </w:rPr>
              <w:t>1</w:t>
            </w:r>
            <w:r w:rsidR="009729A5" w:rsidRPr="008A5C21">
              <w:rPr>
                <w:rFonts w:ascii="Arial" w:eastAsia="Times New Roman" w:hAnsi="Arial" w:cs="Arial"/>
                <w:color w:val="515356"/>
                <w:kern w:val="0"/>
                <w:sz w:val="18"/>
                <w:szCs w:val="18"/>
                <w14:ligatures w14:val="none"/>
              </w:rPr>
              <w:t>0</w:t>
            </w:r>
            <w:r w:rsidR="00E37856" w:rsidRPr="008A5C21">
              <w:rPr>
                <w:rFonts w:ascii="Arial" w:eastAsia="Times New Roman" w:hAnsi="Arial" w:cs="Arial"/>
                <w:color w:val="515356"/>
                <w:kern w:val="0"/>
                <w:sz w:val="18"/>
                <w:szCs w:val="18"/>
                <w:lang w:val="bg-BG"/>
                <w14:ligatures w14:val="none"/>
              </w:rPr>
              <w:t>%</w:t>
            </w:r>
          </w:p>
          <w:p w14:paraId="697E0940" w14:textId="2550E88D" w:rsidR="00CC5894" w:rsidRPr="008A5C21" w:rsidRDefault="00CC5894" w:rsidP="009D1C41">
            <w:pPr>
              <w:spacing w:before="150" w:after="150" w:line="240" w:lineRule="auto"/>
              <w:jc w:val="center"/>
              <w:rPr>
                <w:rFonts w:ascii="Arial" w:eastAsia="Times New Roman" w:hAnsi="Arial" w:cs="Arial"/>
                <w:color w:val="515356"/>
                <w:kern w:val="0"/>
                <w:sz w:val="18"/>
                <w:szCs w:val="18"/>
                <w14:ligatures w14:val="none"/>
              </w:rPr>
            </w:pPr>
          </w:p>
          <w:p w14:paraId="2335C7ED" w14:textId="75E5419F" w:rsidR="00CC5894" w:rsidRPr="008A5C21" w:rsidRDefault="00CC5894" w:rsidP="009D1C41">
            <w:pPr>
              <w:spacing w:before="150" w:after="150" w:line="240" w:lineRule="auto"/>
              <w:jc w:val="center"/>
              <w:rPr>
                <w:rFonts w:ascii="Arial" w:eastAsia="Times New Roman" w:hAnsi="Arial" w:cs="Arial"/>
                <w:color w:val="515356"/>
                <w:kern w:val="0"/>
                <w:sz w:val="18"/>
                <w:szCs w:val="18"/>
                <w:lang w:val="bg-BG"/>
                <w14:ligatures w14:val="none"/>
              </w:rPr>
            </w:pPr>
            <w:r w:rsidRPr="008A5C21">
              <w:rPr>
                <w:rFonts w:ascii="Arial" w:eastAsia="Times New Roman" w:hAnsi="Arial" w:cs="Arial"/>
                <w:color w:val="515356"/>
                <w:kern w:val="0"/>
                <w:sz w:val="18"/>
                <w:szCs w:val="18"/>
                <w14:ligatures w14:val="none"/>
              </w:rPr>
              <w:t>1</w:t>
            </w:r>
            <w:r w:rsidR="009729A5" w:rsidRPr="008A5C21">
              <w:rPr>
                <w:rFonts w:ascii="Arial" w:eastAsia="Times New Roman" w:hAnsi="Arial" w:cs="Arial"/>
                <w:color w:val="515356"/>
                <w:kern w:val="0"/>
                <w:sz w:val="18"/>
                <w:szCs w:val="18"/>
                <w14:ligatures w14:val="none"/>
              </w:rPr>
              <w:t>0</w:t>
            </w:r>
            <w:r w:rsidR="00E37856" w:rsidRPr="008A5C21">
              <w:rPr>
                <w:rFonts w:ascii="Arial" w:eastAsia="Times New Roman" w:hAnsi="Arial" w:cs="Arial"/>
                <w:color w:val="515356"/>
                <w:kern w:val="0"/>
                <w:sz w:val="18"/>
                <w:szCs w:val="18"/>
                <w:lang w:val="bg-BG"/>
                <w14:ligatures w14:val="none"/>
              </w:rPr>
              <w:t>%</w:t>
            </w:r>
          </w:p>
          <w:p w14:paraId="6143833F" w14:textId="2BF62E29" w:rsidR="00CC5894" w:rsidRPr="008A5C21" w:rsidRDefault="00CC5894" w:rsidP="009D1C41">
            <w:pPr>
              <w:spacing w:before="150" w:after="150" w:line="240" w:lineRule="auto"/>
              <w:jc w:val="center"/>
              <w:rPr>
                <w:rFonts w:ascii="Arial" w:eastAsia="Times New Roman" w:hAnsi="Arial" w:cs="Arial"/>
                <w:color w:val="515356"/>
                <w:kern w:val="0"/>
                <w:sz w:val="18"/>
                <w:szCs w:val="18"/>
                <w14:ligatures w14:val="none"/>
              </w:rPr>
            </w:pPr>
          </w:p>
          <w:p w14:paraId="760EF1E8" w14:textId="77136ABE" w:rsidR="00CC5894" w:rsidRPr="008A5C21" w:rsidRDefault="00CC5894" w:rsidP="009D1C41">
            <w:pPr>
              <w:spacing w:before="150" w:after="150" w:line="240" w:lineRule="auto"/>
              <w:jc w:val="center"/>
              <w:rPr>
                <w:rFonts w:ascii="Arial" w:eastAsia="Times New Roman" w:hAnsi="Arial" w:cs="Arial"/>
                <w:color w:val="515356"/>
                <w:kern w:val="0"/>
                <w:sz w:val="18"/>
                <w:szCs w:val="18"/>
                <w:lang w:val="bg-BG"/>
                <w14:ligatures w14:val="none"/>
              </w:rPr>
            </w:pPr>
            <w:r w:rsidRPr="008A5C21">
              <w:rPr>
                <w:rFonts w:ascii="Arial" w:eastAsia="Times New Roman" w:hAnsi="Arial" w:cs="Arial"/>
                <w:color w:val="515356"/>
                <w:kern w:val="0"/>
                <w:sz w:val="18"/>
                <w:szCs w:val="18"/>
                <w14:ligatures w14:val="none"/>
              </w:rPr>
              <w:t>1</w:t>
            </w:r>
            <w:r w:rsidR="009729A5" w:rsidRPr="008A5C21">
              <w:rPr>
                <w:rFonts w:ascii="Arial" w:eastAsia="Times New Roman" w:hAnsi="Arial" w:cs="Arial"/>
                <w:color w:val="515356"/>
                <w:kern w:val="0"/>
                <w:sz w:val="18"/>
                <w:szCs w:val="18"/>
                <w14:ligatures w14:val="none"/>
              </w:rPr>
              <w:t>0</w:t>
            </w:r>
            <w:r w:rsidR="00E37856" w:rsidRPr="008A5C21">
              <w:rPr>
                <w:rFonts w:ascii="Arial" w:eastAsia="Times New Roman" w:hAnsi="Arial" w:cs="Arial"/>
                <w:color w:val="515356"/>
                <w:kern w:val="0"/>
                <w:sz w:val="18"/>
                <w:szCs w:val="18"/>
                <w:lang w:val="bg-BG"/>
                <w14:ligatures w14:val="none"/>
              </w:rPr>
              <w:t>%</w:t>
            </w:r>
          </w:p>
        </w:tc>
      </w:tr>
    </w:tbl>
    <w:p w14:paraId="16BCF866" w14:textId="7AAE3C30" w:rsidR="008D618F" w:rsidRPr="00081DDD" w:rsidRDefault="008D618F" w:rsidP="00CC5894">
      <w:pPr>
        <w:shd w:val="clear" w:color="auto" w:fill="FFFFFF"/>
        <w:spacing w:before="150" w:after="150" w:line="240" w:lineRule="auto"/>
        <w:rPr>
          <w:rFonts w:ascii="Noto Sans" w:eastAsia="Times New Roman" w:hAnsi="Noto Sans" w:cs="Noto Sans"/>
          <w:color w:val="515356"/>
          <w:kern w:val="0"/>
          <w:sz w:val="24"/>
          <w:szCs w:val="24"/>
          <w14:ligatures w14:val="none"/>
        </w:rPr>
      </w:pPr>
    </w:p>
    <w:p w14:paraId="51885FC5" w14:textId="77777777" w:rsidR="00CC5894" w:rsidRPr="00A31937" w:rsidRDefault="00CC5894" w:rsidP="00CC5894">
      <w:pPr>
        <w:shd w:val="clear" w:color="auto" w:fill="FFFFFF"/>
        <w:spacing w:before="150" w:after="150" w:line="240" w:lineRule="auto"/>
        <w:rPr>
          <w:rFonts w:ascii="Noto Sans" w:eastAsia="Times New Roman" w:hAnsi="Noto Sans" w:cs="Noto Sans"/>
          <w:color w:val="515356"/>
          <w:kern w:val="0"/>
          <w:sz w:val="24"/>
          <w:szCs w:val="24"/>
          <w14:ligatures w14:val="none"/>
        </w:rPr>
      </w:pPr>
      <w:r w:rsidRPr="00A31937">
        <w:rPr>
          <w:rFonts w:ascii="Noto Sans" w:eastAsia="Times New Roman" w:hAnsi="Noto Sans" w:cs="Noto Sans"/>
          <w:b/>
          <w:bCs/>
          <w:color w:val="515356"/>
          <w:kern w:val="0"/>
          <w:sz w:val="24"/>
          <w:szCs w:val="24"/>
          <w14:ligatures w14:val="none"/>
        </w:rPr>
        <w:t>Rental income</w:t>
      </w:r>
    </w:p>
    <w:p w14:paraId="77CEF908" w14:textId="77777777" w:rsidR="00CC5894" w:rsidRPr="00A31937" w:rsidRDefault="00CC5894" w:rsidP="00CC5894">
      <w:pPr>
        <w:shd w:val="clear" w:color="auto" w:fill="FFFFFF"/>
        <w:spacing w:before="150" w:after="150" w:line="240" w:lineRule="auto"/>
        <w:rPr>
          <w:rFonts w:ascii="Noto Sans" w:eastAsia="Times New Roman" w:hAnsi="Noto Sans" w:cs="Noto Sans"/>
          <w:color w:val="515356"/>
          <w:kern w:val="0"/>
          <w:sz w:val="24"/>
          <w:szCs w:val="24"/>
          <w14:ligatures w14:val="none"/>
        </w:rPr>
      </w:pPr>
      <w:r w:rsidRPr="00A31937">
        <w:rPr>
          <w:rFonts w:ascii="Noto Sans" w:eastAsia="Times New Roman" w:hAnsi="Noto Sans" w:cs="Noto Sans"/>
          <w:b/>
          <w:bCs/>
          <w:color w:val="515356"/>
          <w:kern w:val="0"/>
          <w:sz w:val="24"/>
          <w:szCs w:val="24"/>
          <w14:ligatures w14:val="none"/>
        </w:rPr>
        <w:t>Individuals </w:t>
      </w:r>
    </w:p>
    <w:p w14:paraId="5A349A65" w14:textId="77777777"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A31937">
        <w:rPr>
          <w:rFonts w:ascii="Noto Sans" w:eastAsia="Times New Roman" w:hAnsi="Noto Sans" w:cs="Noto Sans"/>
          <w:color w:val="515356"/>
          <w:kern w:val="0"/>
          <w:sz w:val="24"/>
          <w:szCs w:val="24"/>
          <w14:ligatures w14:val="none"/>
        </w:rPr>
        <w:br/>
      </w:r>
      <w:r w:rsidRPr="008A5C21">
        <w:rPr>
          <w:rFonts w:ascii="Arial" w:eastAsia="Times New Roman" w:hAnsi="Arial" w:cs="Arial"/>
          <w:i/>
          <w:iCs/>
          <w:color w:val="515356"/>
          <w:kern w:val="0"/>
          <w:sz w:val="18"/>
          <w:szCs w:val="18"/>
          <w14:ligatures w14:val="none"/>
        </w:rPr>
        <w:t>Introduction</w:t>
      </w:r>
    </w:p>
    <w:p w14:paraId="40110F0B" w14:textId="6B9BD5BE" w:rsidR="00CC5894" w:rsidRPr="008A5C21" w:rsidRDefault="00E36D49" w:rsidP="008D618F">
      <w:pPr>
        <w:shd w:val="clear" w:color="auto" w:fill="FFFFFF"/>
        <w:spacing w:before="150" w:after="150" w:line="240" w:lineRule="auto"/>
        <w:ind w:firstLine="720"/>
        <w:rPr>
          <w:rFonts w:ascii="Arial" w:eastAsia="Times New Roman" w:hAnsi="Arial" w:cs="Arial"/>
          <w:color w:val="515356"/>
          <w:kern w:val="0"/>
          <w:sz w:val="18"/>
          <w:szCs w:val="18"/>
          <w:lang w:val="bg-BG"/>
          <w14:ligatures w14:val="none"/>
        </w:rPr>
      </w:pPr>
      <w:r w:rsidRPr="008A5C21">
        <w:rPr>
          <w:rFonts w:ascii="Arial" w:eastAsia="Times New Roman" w:hAnsi="Arial" w:cs="Arial"/>
          <w:color w:val="515356"/>
          <w:kern w:val="0"/>
          <w:sz w:val="18"/>
          <w:szCs w:val="18"/>
          <w14:ligatures w14:val="none"/>
        </w:rPr>
        <w:t xml:space="preserve">Real estate rental income received by resident individuals, </w:t>
      </w:r>
      <w:r w:rsidR="00952F04" w:rsidRPr="008A5C21">
        <w:rPr>
          <w:rFonts w:ascii="Arial" w:eastAsia="Times New Roman" w:hAnsi="Arial" w:cs="Arial"/>
          <w:color w:val="515356"/>
          <w:kern w:val="0"/>
          <w:sz w:val="18"/>
          <w:szCs w:val="18"/>
          <w14:ligatures w14:val="none"/>
        </w:rPr>
        <w:t>less than</w:t>
      </w:r>
      <w:r w:rsidRPr="008A5C21">
        <w:rPr>
          <w:rFonts w:ascii="Arial" w:eastAsia="Times New Roman" w:hAnsi="Arial" w:cs="Arial"/>
          <w:color w:val="515356"/>
          <w:kern w:val="0"/>
          <w:sz w:val="18"/>
          <w:szCs w:val="18"/>
          <w14:ligatures w14:val="none"/>
        </w:rPr>
        <w:t xml:space="preserve"> 10% </w:t>
      </w:r>
      <w:r w:rsidR="002A2506" w:rsidRPr="008A5C21">
        <w:rPr>
          <w:rFonts w:ascii="Arial" w:eastAsia="Times New Roman" w:hAnsi="Arial" w:cs="Arial"/>
          <w:color w:val="515356"/>
          <w:kern w:val="0"/>
          <w:sz w:val="18"/>
          <w:szCs w:val="18"/>
          <w14:ligatures w14:val="none"/>
        </w:rPr>
        <w:t xml:space="preserve">for the </w:t>
      </w:r>
      <w:r w:rsidRPr="008A5C21">
        <w:rPr>
          <w:rFonts w:ascii="Arial" w:eastAsia="Times New Roman" w:hAnsi="Arial" w:cs="Arial"/>
          <w:color w:val="515356"/>
          <w:kern w:val="0"/>
          <w:sz w:val="18"/>
          <w:szCs w:val="18"/>
          <w14:ligatures w14:val="none"/>
        </w:rPr>
        <w:t xml:space="preserve">legally recognized costs </w:t>
      </w:r>
      <w:r w:rsidR="002A2506" w:rsidRPr="008A5C21">
        <w:rPr>
          <w:rFonts w:ascii="Arial" w:eastAsia="Times New Roman" w:hAnsi="Arial" w:cs="Arial"/>
          <w:color w:val="515356"/>
          <w:kern w:val="0"/>
          <w:sz w:val="18"/>
          <w:szCs w:val="18"/>
          <w14:ligatures w14:val="none"/>
        </w:rPr>
        <w:t xml:space="preserve">of the activity, </w:t>
      </w:r>
      <w:r w:rsidRPr="008A5C21">
        <w:rPr>
          <w:rFonts w:ascii="Arial" w:eastAsia="Times New Roman" w:hAnsi="Arial" w:cs="Arial"/>
          <w:color w:val="515356"/>
          <w:kern w:val="0"/>
          <w:sz w:val="18"/>
          <w:szCs w:val="18"/>
          <w14:ligatures w14:val="none"/>
        </w:rPr>
        <w:t xml:space="preserve">is taxed in advance on </w:t>
      </w:r>
      <w:r w:rsidR="00952F04" w:rsidRPr="008A5C21">
        <w:rPr>
          <w:rFonts w:ascii="Arial" w:eastAsia="Times New Roman" w:hAnsi="Arial" w:cs="Arial"/>
          <w:color w:val="515356"/>
          <w:kern w:val="0"/>
          <w:sz w:val="18"/>
          <w:szCs w:val="18"/>
          <w14:ligatures w14:val="none"/>
        </w:rPr>
        <w:t>a quarterly</w:t>
      </w:r>
      <w:r w:rsidRPr="008A5C21">
        <w:rPr>
          <w:rFonts w:ascii="Arial" w:eastAsia="Times New Roman" w:hAnsi="Arial" w:cs="Arial"/>
          <w:color w:val="515356"/>
          <w:kern w:val="0"/>
          <w:sz w:val="18"/>
          <w:szCs w:val="18"/>
          <w14:ligatures w14:val="none"/>
        </w:rPr>
        <w:t xml:space="preserve"> </w:t>
      </w:r>
      <w:r w:rsidR="005F4FFD" w:rsidRPr="008A5C21">
        <w:rPr>
          <w:rFonts w:ascii="Arial" w:eastAsia="Times New Roman" w:hAnsi="Arial" w:cs="Arial"/>
          <w:color w:val="515356"/>
          <w:kern w:val="0"/>
          <w:sz w:val="18"/>
          <w:szCs w:val="18"/>
          <w14:ligatures w14:val="none"/>
        </w:rPr>
        <w:t>basis</w:t>
      </w:r>
      <w:r w:rsidRPr="008A5C21">
        <w:rPr>
          <w:rFonts w:ascii="Arial" w:eastAsia="Times New Roman" w:hAnsi="Arial" w:cs="Arial"/>
          <w:color w:val="515356"/>
          <w:kern w:val="0"/>
          <w:sz w:val="18"/>
          <w:szCs w:val="18"/>
          <w14:ligatures w14:val="none"/>
        </w:rPr>
        <w:t xml:space="preserve"> and finally on annual income calculations.</w:t>
      </w:r>
    </w:p>
    <w:p w14:paraId="738D2E65" w14:textId="54CFCB19" w:rsidR="00B46A8F" w:rsidRPr="008A5C21" w:rsidRDefault="00B46A8F" w:rsidP="008D618F">
      <w:pPr>
        <w:shd w:val="clear" w:color="auto" w:fill="FFFFFF"/>
        <w:spacing w:before="150" w:after="150" w:line="240" w:lineRule="auto"/>
        <w:ind w:firstLine="720"/>
        <w:rPr>
          <w:rFonts w:ascii="Arial" w:eastAsia="Times New Roman" w:hAnsi="Arial" w:cs="Arial"/>
          <w:color w:val="515356"/>
          <w:kern w:val="0"/>
          <w:sz w:val="18"/>
          <w:szCs w:val="18"/>
          <w:lang w:val="bg-BG"/>
          <w14:ligatures w14:val="none"/>
        </w:rPr>
      </w:pPr>
      <w:r w:rsidRPr="008A5C21">
        <w:rPr>
          <w:rFonts w:ascii="Arial" w:eastAsia="Times New Roman" w:hAnsi="Arial" w:cs="Arial"/>
          <w:color w:val="515356"/>
          <w:kern w:val="0"/>
          <w:sz w:val="18"/>
          <w:szCs w:val="18"/>
          <w14:ligatures w14:val="none"/>
        </w:rPr>
        <w:t xml:space="preserve">Real estate rental income received by non-resident individuals is taxed in advance on </w:t>
      </w:r>
      <w:r w:rsidR="002A2506" w:rsidRPr="008A5C21">
        <w:rPr>
          <w:rFonts w:ascii="Arial" w:eastAsia="Times New Roman" w:hAnsi="Arial" w:cs="Arial"/>
          <w:color w:val="515356"/>
          <w:kern w:val="0"/>
          <w:sz w:val="18"/>
          <w:szCs w:val="18"/>
          <w14:ligatures w14:val="none"/>
        </w:rPr>
        <w:t>a quarterly</w:t>
      </w:r>
      <w:r w:rsidRPr="008A5C21">
        <w:rPr>
          <w:rFonts w:ascii="Arial" w:eastAsia="Times New Roman" w:hAnsi="Arial" w:cs="Arial"/>
          <w:color w:val="515356"/>
          <w:kern w:val="0"/>
          <w:sz w:val="18"/>
          <w:szCs w:val="18"/>
          <w14:ligatures w14:val="none"/>
        </w:rPr>
        <w:t xml:space="preserve"> bas</w:t>
      </w:r>
      <w:r w:rsidR="002A2506" w:rsidRPr="008A5C21">
        <w:rPr>
          <w:rFonts w:ascii="Arial" w:eastAsia="Times New Roman" w:hAnsi="Arial" w:cs="Arial"/>
          <w:color w:val="515356"/>
          <w:kern w:val="0"/>
          <w:sz w:val="18"/>
          <w:szCs w:val="18"/>
          <w14:ligatures w14:val="none"/>
        </w:rPr>
        <w:t>is</w:t>
      </w:r>
      <w:r w:rsidRPr="008A5C21">
        <w:rPr>
          <w:rFonts w:ascii="Arial" w:eastAsia="Times New Roman" w:hAnsi="Arial" w:cs="Arial"/>
          <w:color w:val="515356"/>
          <w:kern w:val="0"/>
          <w:sz w:val="18"/>
          <w:szCs w:val="18"/>
          <w14:ligatures w14:val="none"/>
        </w:rPr>
        <w:t xml:space="preserve">. </w:t>
      </w:r>
      <w:r w:rsidR="00952F04" w:rsidRPr="008A5C21">
        <w:rPr>
          <w:rFonts w:ascii="Arial" w:eastAsia="Times New Roman" w:hAnsi="Arial" w:cs="Arial"/>
          <w:color w:val="515356"/>
          <w:kern w:val="0"/>
          <w:sz w:val="18"/>
          <w:szCs w:val="18"/>
          <w14:ligatures w14:val="none"/>
        </w:rPr>
        <w:t>A special</w:t>
      </w:r>
      <w:r w:rsidRPr="008A5C21">
        <w:rPr>
          <w:rFonts w:ascii="Arial" w:eastAsia="Times New Roman" w:hAnsi="Arial" w:cs="Arial"/>
          <w:color w:val="515356"/>
          <w:kern w:val="0"/>
          <w:sz w:val="18"/>
          <w:szCs w:val="18"/>
          <w14:ligatures w14:val="none"/>
        </w:rPr>
        <w:t xml:space="preserve"> opportunity for taxation on conditions as </w:t>
      </w:r>
      <w:r w:rsidR="00952F04" w:rsidRPr="008A5C21">
        <w:rPr>
          <w:rFonts w:ascii="Arial" w:eastAsia="Times New Roman" w:hAnsi="Arial" w:cs="Arial"/>
          <w:color w:val="515356"/>
          <w:kern w:val="0"/>
          <w:sz w:val="18"/>
          <w:szCs w:val="18"/>
          <w14:ligatures w14:val="none"/>
        </w:rPr>
        <w:t>a resident</w:t>
      </w:r>
      <w:r w:rsidRPr="008A5C21">
        <w:rPr>
          <w:rFonts w:ascii="Arial" w:eastAsia="Times New Roman" w:hAnsi="Arial" w:cs="Arial"/>
          <w:color w:val="515356"/>
          <w:kern w:val="0"/>
          <w:sz w:val="18"/>
          <w:szCs w:val="18"/>
          <w14:ligatures w14:val="none"/>
        </w:rPr>
        <w:t xml:space="preserve"> individual is provided to tax residents of a Member State of EU or EAA</w:t>
      </w:r>
      <w:r w:rsidR="00645201" w:rsidRPr="008A5C21">
        <w:rPr>
          <w:rFonts w:ascii="Arial" w:eastAsia="Times New Roman" w:hAnsi="Arial" w:cs="Arial"/>
          <w:color w:val="515356"/>
          <w:kern w:val="0"/>
          <w:sz w:val="18"/>
          <w:szCs w:val="18"/>
          <w14:ligatures w14:val="none"/>
        </w:rPr>
        <w:t>.</w:t>
      </w:r>
    </w:p>
    <w:p w14:paraId="0F01BA59" w14:textId="3456162F" w:rsidR="00B46A8F" w:rsidRPr="008A5C21" w:rsidRDefault="00B46A8F" w:rsidP="00CC5894">
      <w:pPr>
        <w:shd w:val="clear" w:color="auto" w:fill="FFFFFF"/>
        <w:spacing w:before="150" w:after="150" w:line="240" w:lineRule="auto"/>
        <w:rPr>
          <w:rFonts w:ascii="Arial" w:eastAsia="Times New Roman" w:hAnsi="Arial" w:cs="Arial"/>
          <w:color w:val="515356"/>
          <w:kern w:val="0"/>
          <w:sz w:val="18"/>
          <w:szCs w:val="18"/>
          <w14:ligatures w14:val="none"/>
        </w:rPr>
      </w:pPr>
    </w:p>
    <w:p w14:paraId="697ADD07" w14:textId="4D8AE980"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 xml:space="preserve">Liability </w:t>
      </w:r>
      <w:r w:rsidR="00952F04" w:rsidRPr="008A5C21">
        <w:rPr>
          <w:rFonts w:ascii="Arial" w:eastAsia="Times New Roman" w:hAnsi="Arial" w:cs="Arial"/>
          <w:i/>
          <w:iCs/>
          <w:color w:val="515356"/>
          <w:kern w:val="0"/>
          <w:sz w:val="18"/>
          <w:szCs w:val="18"/>
          <w14:ligatures w14:val="none"/>
        </w:rPr>
        <w:t>for</w:t>
      </w:r>
      <w:r w:rsidRPr="008A5C21">
        <w:rPr>
          <w:rFonts w:ascii="Arial" w:eastAsia="Times New Roman" w:hAnsi="Arial" w:cs="Arial"/>
          <w:i/>
          <w:iCs/>
          <w:color w:val="515356"/>
          <w:kern w:val="0"/>
          <w:sz w:val="18"/>
          <w:szCs w:val="18"/>
          <w14:ligatures w14:val="none"/>
        </w:rPr>
        <w:t xml:space="preserve"> tax </w:t>
      </w:r>
    </w:p>
    <w:p w14:paraId="5370F98B" w14:textId="158D7A6D" w:rsidR="00CC5894" w:rsidRPr="008A5C21" w:rsidRDefault="002A2506" w:rsidP="008D618F">
      <w:pPr>
        <w:shd w:val="clear" w:color="auto" w:fill="FFFFFF"/>
        <w:spacing w:before="150" w:after="150" w:line="240" w:lineRule="auto"/>
        <w:ind w:firstLine="720"/>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The general rule is that</w:t>
      </w:r>
      <w:r w:rsidR="002A4F3C" w:rsidRPr="008A5C21">
        <w:rPr>
          <w:rFonts w:ascii="Arial" w:eastAsia="Times New Roman" w:hAnsi="Arial" w:cs="Arial"/>
          <w:color w:val="515356"/>
          <w:kern w:val="0"/>
          <w:sz w:val="18"/>
          <w:szCs w:val="18"/>
          <w14:ligatures w14:val="none"/>
        </w:rPr>
        <w:t xml:space="preserve"> </w:t>
      </w:r>
      <w:r w:rsidRPr="008A5C21">
        <w:rPr>
          <w:rFonts w:ascii="Arial" w:eastAsia="Times New Roman" w:hAnsi="Arial" w:cs="Arial"/>
          <w:color w:val="515356"/>
          <w:kern w:val="0"/>
          <w:sz w:val="18"/>
          <w:szCs w:val="18"/>
          <w14:ligatures w14:val="none"/>
        </w:rPr>
        <w:t>the tax liability</w:t>
      </w:r>
      <w:r w:rsidR="002A4F3C" w:rsidRPr="008A5C21">
        <w:rPr>
          <w:rFonts w:ascii="Arial" w:eastAsia="Times New Roman" w:hAnsi="Arial" w:cs="Arial"/>
          <w:color w:val="515356"/>
          <w:kern w:val="0"/>
          <w:sz w:val="18"/>
          <w:szCs w:val="18"/>
          <w14:ligatures w14:val="none"/>
        </w:rPr>
        <w:t xml:space="preserve"> </w:t>
      </w:r>
      <w:r w:rsidR="00D62A99" w:rsidRPr="008A5C21">
        <w:rPr>
          <w:rFonts w:ascii="Arial" w:eastAsia="Times New Roman" w:hAnsi="Arial" w:cs="Arial"/>
          <w:color w:val="515356"/>
          <w:kern w:val="0"/>
          <w:sz w:val="18"/>
          <w:szCs w:val="18"/>
          <w14:ligatures w14:val="none"/>
        </w:rPr>
        <w:t>arises</w:t>
      </w:r>
      <w:r w:rsidR="002A4F3C" w:rsidRPr="008A5C21">
        <w:rPr>
          <w:rFonts w:ascii="Arial" w:eastAsia="Times New Roman" w:hAnsi="Arial" w:cs="Arial"/>
          <w:color w:val="515356"/>
          <w:kern w:val="0"/>
          <w:sz w:val="18"/>
          <w:szCs w:val="18"/>
          <w14:ligatures w14:val="none"/>
        </w:rPr>
        <w:t xml:space="preserve"> when the income is received. </w:t>
      </w:r>
      <w:r w:rsidR="00E35B06" w:rsidRPr="008A5C21">
        <w:rPr>
          <w:rFonts w:ascii="Arial" w:eastAsia="Times New Roman" w:hAnsi="Arial" w:cs="Arial"/>
          <w:color w:val="515356"/>
          <w:kern w:val="0"/>
          <w:sz w:val="18"/>
          <w:szCs w:val="18"/>
          <w14:ligatures w14:val="none"/>
        </w:rPr>
        <w:t xml:space="preserve">The tax </w:t>
      </w:r>
      <w:r w:rsidR="009318BA">
        <w:rPr>
          <w:rFonts w:ascii="Arial" w:eastAsia="Times New Roman" w:hAnsi="Arial" w:cs="Arial"/>
          <w:color w:val="515356"/>
          <w:kern w:val="0"/>
          <w:sz w:val="18"/>
          <w:szCs w:val="18"/>
          <w14:ligatures w14:val="none"/>
        </w:rPr>
        <w:t xml:space="preserve"> is advanced and </w:t>
      </w:r>
      <w:r w:rsidR="00E35B06" w:rsidRPr="008A5C21">
        <w:rPr>
          <w:rFonts w:ascii="Arial" w:eastAsia="Times New Roman" w:hAnsi="Arial" w:cs="Arial"/>
          <w:color w:val="515356"/>
          <w:kern w:val="0"/>
          <w:sz w:val="18"/>
          <w:szCs w:val="18"/>
          <w14:ligatures w14:val="none"/>
        </w:rPr>
        <w:t>must be paid by the end of the month following the quarter, for quarterly due payments. The final due tax must be paid by 30 April of the year following the year of receiving of the income.</w:t>
      </w:r>
    </w:p>
    <w:p w14:paraId="046C1194" w14:textId="77777777" w:rsidR="008D618F" w:rsidRPr="008A5C21" w:rsidRDefault="008D618F" w:rsidP="008D618F">
      <w:pPr>
        <w:shd w:val="clear" w:color="auto" w:fill="FFFFFF"/>
        <w:spacing w:before="150" w:after="150" w:line="240" w:lineRule="auto"/>
        <w:ind w:firstLine="720"/>
        <w:rPr>
          <w:rFonts w:ascii="Arial" w:eastAsia="Times New Roman" w:hAnsi="Arial" w:cs="Arial"/>
          <w:color w:val="515356"/>
          <w:kern w:val="0"/>
          <w:sz w:val="18"/>
          <w:szCs w:val="18"/>
          <w:lang w:val="bg-BG"/>
          <w14:ligatures w14:val="none"/>
        </w:rPr>
      </w:pPr>
    </w:p>
    <w:p w14:paraId="30222582" w14:textId="6094AD3E" w:rsidR="00CC5894" w:rsidRPr="008A5C21" w:rsidRDefault="002A2506"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Tax base</w:t>
      </w:r>
    </w:p>
    <w:p w14:paraId="76BF95B8" w14:textId="14EB9DED" w:rsidR="00CC5894" w:rsidRPr="008A5C21" w:rsidRDefault="002A2506" w:rsidP="008D618F">
      <w:pPr>
        <w:shd w:val="clear" w:color="auto" w:fill="FFFFFF"/>
        <w:spacing w:before="150" w:after="150" w:line="240" w:lineRule="auto"/>
        <w:ind w:firstLine="720"/>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The tax base</w:t>
      </w:r>
      <w:r w:rsidR="00614269" w:rsidRPr="008A5C21">
        <w:rPr>
          <w:rFonts w:ascii="Arial" w:eastAsia="Times New Roman" w:hAnsi="Arial" w:cs="Arial"/>
          <w:color w:val="515356"/>
          <w:kern w:val="0"/>
          <w:sz w:val="18"/>
          <w:szCs w:val="18"/>
          <w14:ligatures w14:val="none"/>
        </w:rPr>
        <w:t xml:space="preserve"> for resident individuals is </w:t>
      </w:r>
      <w:r w:rsidR="00792310" w:rsidRPr="008A5C21">
        <w:rPr>
          <w:rFonts w:ascii="Arial" w:eastAsia="Times New Roman" w:hAnsi="Arial" w:cs="Arial"/>
          <w:color w:val="515356"/>
          <w:kern w:val="0"/>
          <w:sz w:val="18"/>
          <w:szCs w:val="18"/>
          <w14:ligatures w14:val="none"/>
        </w:rPr>
        <w:t>10% of</w:t>
      </w:r>
      <w:r w:rsidR="00614269" w:rsidRPr="008A5C21">
        <w:rPr>
          <w:rFonts w:ascii="Arial" w:eastAsia="Times New Roman" w:hAnsi="Arial" w:cs="Arial"/>
          <w:color w:val="515356"/>
          <w:kern w:val="0"/>
          <w:sz w:val="18"/>
          <w:szCs w:val="18"/>
          <w14:ligatures w14:val="none"/>
        </w:rPr>
        <w:t xml:space="preserve"> the </w:t>
      </w:r>
      <w:r w:rsidR="00952F04" w:rsidRPr="008A5C21">
        <w:rPr>
          <w:rFonts w:ascii="Arial" w:eastAsia="Times New Roman" w:hAnsi="Arial" w:cs="Arial"/>
          <w:color w:val="515356"/>
          <w:kern w:val="0"/>
          <w:sz w:val="18"/>
          <w:szCs w:val="18"/>
          <w14:ligatures w14:val="none"/>
        </w:rPr>
        <w:t>rent received</w:t>
      </w:r>
      <w:r w:rsidR="00614269" w:rsidRPr="008A5C21">
        <w:rPr>
          <w:rFonts w:ascii="Arial" w:eastAsia="Times New Roman" w:hAnsi="Arial" w:cs="Arial"/>
          <w:color w:val="515356"/>
          <w:kern w:val="0"/>
          <w:sz w:val="18"/>
          <w:szCs w:val="18"/>
          <w14:ligatures w14:val="none"/>
        </w:rPr>
        <w:t xml:space="preserve"> income </w:t>
      </w:r>
      <w:r w:rsidR="00792310" w:rsidRPr="008A5C21">
        <w:rPr>
          <w:rFonts w:ascii="Arial" w:eastAsia="Times New Roman" w:hAnsi="Arial" w:cs="Arial"/>
          <w:color w:val="515356"/>
          <w:kern w:val="0"/>
          <w:sz w:val="18"/>
          <w:szCs w:val="18"/>
          <w14:ligatures w14:val="none"/>
        </w:rPr>
        <w:t xml:space="preserve">after a reduction of </w:t>
      </w:r>
      <w:r w:rsidR="00614269" w:rsidRPr="008A5C21">
        <w:rPr>
          <w:rFonts w:ascii="Arial" w:eastAsia="Times New Roman" w:hAnsi="Arial" w:cs="Arial"/>
          <w:color w:val="515356"/>
          <w:kern w:val="0"/>
          <w:sz w:val="18"/>
          <w:szCs w:val="18"/>
          <w14:ligatures w14:val="none"/>
        </w:rPr>
        <w:t xml:space="preserve">10% </w:t>
      </w:r>
      <w:r w:rsidR="00792310" w:rsidRPr="008A5C21">
        <w:rPr>
          <w:rFonts w:ascii="Arial" w:eastAsia="Times New Roman" w:hAnsi="Arial" w:cs="Arial"/>
          <w:color w:val="515356"/>
          <w:kern w:val="0"/>
          <w:sz w:val="18"/>
          <w:szCs w:val="18"/>
          <w14:ligatures w14:val="none"/>
        </w:rPr>
        <w:t>of</w:t>
      </w:r>
      <w:r w:rsidRPr="008A5C21">
        <w:rPr>
          <w:rFonts w:ascii="Arial" w:eastAsia="Times New Roman" w:hAnsi="Arial" w:cs="Arial"/>
          <w:color w:val="515356"/>
          <w:kern w:val="0"/>
          <w:sz w:val="18"/>
          <w:szCs w:val="18"/>
          <w14:ligatures w14:val="none"/>
        </w:rPr>
        <w:t xml:space="preserve"> the </w:t>
      </w:r>
      <w:r w:rsidR="00614269" w:rsidRPr="008A5C21">
        <w:rPr>
          <w:rFonts w:ascii="Arial" w:eastAsia="Times New Roman" w:hAnsi="Arial" w:cs="Arial"/>
          <w:color w:val="515356"/>
          <w:kern w:val="0"/>
          <w:sz w:val="18"/>
          <w:szCs w:val="18"/>
          <w14:ligatures w14:val="none"/>
        </w:rPr>
        <w:t>legally recognized costs</w:t>
      </w:r>
      <w:r w:rsidR="00792310" w:rsidRPr="008A5C21">
        <w:rPr>
          <w:rFonts w:ascii="Arial" w:eastAsia="Times New Roman" w:hAnsi="Arial" w:cs="Arial"/>
          <w:color w:val="515356"/>
          <w:kern w:val="0"/>
          <w:sz w:val="18"/>
          <w:szCs w:val="18"/>
          <w14:ligatures w14:val="none"/>
        </w:rPr>
        <w:t xml:space="preserve"> for the activity</w:t>
      </w:r>
      <w:r w:rsidR="00614269" w:rsidRPr="008A5C21">
        <w:rPr>
          <w:rFonts w:ascii="Arial" w:eastAsia="Times New Roman" w:hAnsi="Arial" w:cs="Arial"/>
          <w:color w:val="515356"/>
          <w:kern w:val="0"/>
          <w:sz w:val="18"/>
          <w:szCs w:val="18"/>
          <w14:ligatures w14:val="none"/>
        </w:rPr>
        <w:t>.</w:t>
      </w:r>
    </w:p>
    <w:p w14:paraId="307AABA1" w14:textId="09480762" w:rsidR="00952F04" w:rsidRDefault="00614269" w:rsidP="00312ACA">
      <w:pPr>
        <w:shd w:val="clear" w:color="auto" w:fill="FFFFFF"/>
        <w:spacing w:before="150" w:after="150" w:line="240" w:lineRule="auto"/>
        <w:ind w:firstLine="720"/>
        <w:rPr>
          <w:rFonts w:ascii="Arial" w:eastAsia="Times New Roman" w:hAnsi="Arial" w:cs="Arial"/>
          <w:color w:val="515356"/>
          <w:kern w:val="0"/>
          <w:sz w:val="18"/>
          <w:szCs w:val="18"/>
          <w:lang w:val="bg-BG"/>
          <w14:ligatures w14:val="none"/>
        </w:rPr>
      </w:pPr>
      <w:r w:rsidRPr="008A5C21">
        <w:rPr>
          <w:rFonts w:ascii="Arial" w:eastAsia="Times New Roman" w:hAnsi="Arial" w:cs="Arial"/>
          <w:color w:val="515356"/>
          <w:kern w:val="0"/>
          <w:sz w:val="18"/>
          <w:szCs w:val="18"/>
          <w14:ligatures w14:val="none"/>
        </w:rPr>
        <w:t xml:space="preserve">The </w:t>
      </w:r>
      <w:r w:rsidR="00792310" w:rsidRPr="008A5C21">
        <w:rPr>
          <w:rFonts w:ascii="Arial" w:eastAsia="Times New Roman" w:hAnsi="Arial" w:cs="Arial"/>
          <w:color w:val="515356"/>
          <w:kern w:val="0"/>
          <w:sz w:val="18"/>
          <w:szCs w:val="18"/>
          <w14:ligatures w14:val="none"/>
        </w:rPr>
        <w:t>tax base</w:t>
      </w:r>
      <w:r w:rsidRPr="008A5C21">
        <w:rPr>
          <w:rFonts w:ascii="Arial" w:eastAsia="Times New Roman" w:hAnsi="Arial" w:cs="Arial"/>
          <w:color w:val="515356"/>
          <w:kern w:val="0"/>
          <w:sz w:val="18"/>
          <w:szCs w:val="18"/>
          <w14:ligatures w14:val="none"/>
        </w:rPr>
        <w:t xml:space="preserve"> for non-resident individuals is </w:t>
      </w:r>
      <w:r w:rsidR="00792310" w:rsidRPr="008A5C21">
        <w:rPr>
          <w:rFonts w:ascii="Arial" w:eastAsia="Times New Roman" w:hAnsi="Arial" w:cs="Arial"/>
          <w:color w:val="515356"/>
          <w:kern w:val="0"/>
          <w:sz w:val="18"/>
          <w:szCs w:val="18"/>
          <w14:ligatures w14:val="none"/>
        </w:rPr>
        <w:t xml:space="preserve">10% on </w:t>
      </w:r>
      <w:r w:rsidRPr="008A5C21">
        <w:rPr>
          <w:rFonts w:ascii="Arial" w:eastAsia="Times New Roman" w:hAnsi="Arial" w:cs="Arial"/>
          <w:color w:val="515356"/>
          <w:kern w:val="0"/>
          <w:sz w:val="18"/>
          <w:szCs w:val="18"/>
          <w14:ligatures w14:val="none"/>
        </w:rPr>
        <w:t xml:space="preserve">the </w:t>
      </w:r>
      <w:r w:rsidR="00952F04" w:rsidRPr="008A5C21">
        <w:rPr>
          <w:rFonts w:ascii="Arial" w:eastAsia="Times New Roman" w:hAnsi="Arial" w:cs="Arial"/>
          <w:color w:val="515356"/>
          <w:kern w:val="0"/>
          <w:sz w:val="18"/>
          <w:szCs w:val="18"/>
          <w14:ligatures w14:val="none"/>
        </w:rPr>
        <w:t>rent received</w:t>
      </w:r>
      <w:r w:rsidRPr="008A5C21">
        <w:rPr>
          <w:rFonts w:ascii="Arial" w:eastAsia="Times New Roman" w:hAnsi="Arial" w:cs="Arial"/>
          <w:color w:val="515356"/>
          <w:kern w:val="0"/>
          <w:sz w:val="18"/>
          <w:szCs w:val="18"/>
          <w14:ligatures w14:val="none"/>
        </w:rPr>
        <w:t xml:space="preserve">. </w:t>
      </w:r>
      <w:r w:rsidR="00792310" w:rsidRPr="008A5C21">
        <w:rPr>
          <w:rFonts w:ascii="Arial" w:eastAsia="Times New Roman" w:hAnsi="Arial" w:cs="Arial"/>
          <w:color w:val="515356"/>
          <w:kern w:val="0"/>
          <w:sz w:val="18"/>
          <w:szCs w:val="18"/>
          <w14:ligatures w14:val="none"/>
        </w:rPr>
        <w:t>Resident natural persons of a Member State of EU or EAA may elect to recalculate their tax</w:t>
      </w:r>
      <w:r w:rsidRPr="008A5C21">
        <w:rPr>
          <w:rFonts w:ascii="Arial" w:eastAsia="Times New Roman" w:hAnsi="Arial" w:cs="Arial"/>
          <w:color w:val="515356"/>
          <w:kern w:val="0"/>
          <w:sz w:val="18"/>
          <w:szCs w:val="18"/>
          <w14:ligatures w14:val="none"/>
        </w:rPr>
        <w:t xml:space="preserve"> as </w:t>
      </w:r>
      <w:r w:rsidR="00792310" w:rsidRPr="008A5C21">
        <w:rPr>
          <w:rFonts w:ascii="Arial" w:eastAsia="Times New Roman" w:hAnsi="Arial" w:cs="Arial"/>
          <w:color w:val="515356"/>
          <w:kern w:val="0"/>
          <w:sz w:val="18"/>
          <w:szCs w:val="18"/>
          <w14:ligatures w14:val="none"/>
        </w:rPr>
        <w:t xml:space="preserve">a </w:t>
      </w:r>
      <w:r w:rsidRPr="008A5C21">
        <w:rPr>
          <w:rFonts w:ascii="Arial" w:eastAsia="Times New Roman" w:hAnsi="Arial" w:cs="Arial"/>
          <w:color w:val="515356"/>
          <w:kern w:val="0"/>
          <w:sz w:val="18"/>
          <w:szCs w:val="18"/>
          <w14:ligatures w14:val="none"/>
        </w:rPr>
        <w:t>resident individual</w:t>
      </w:r>
      <w:r w:rsidR="002A2506" w:rsidRPr="008A5C21">
        <w:rPr>
          <w:rFonts w:ascii="Arial" w:eastAsia="Times New Roman" w:hAnsi="Arial" w:cs="Arial"/>
          <w:color w:val="515356"/>
          <w:kern w:val="0"/>
          <w:sz w:val="18"/>
          <w:szCs w:val="18"/>
          <w14:ligatures w14:val="none"/>
        </w:rPr>
        <w:t>.</w:t>
      </w:r>
    </w:p>
    <w:p w14:paraId="36BD6C4C" w14:textId="77777777" w:rsidR="00312ACA" w:rsidRPr="00312ACA" w:rsidRDefault="00312ACA" w:rsidP="00312ACA">
      <w:pPr>
        <w:shd w:val="clear" w:color="auto" w:fill="FFFFFF"/>
        <w:spacing w:before="150" w:after="150" w:line="240" w:lineRule="auto"/>
        <w:ind w:firstLine="720"/>
        <w:rPr>
          <w:rFonts w:ascii="Arial" w:eastAsia="Times New Roman" w:hAnsi="Arial" w:cs="Arial"/>
          <w:color w:val="515356"/>
          <w:kern w:val="0"/>
          <w:sz w:val="18"/>
          <w:szCs w:val="18"/>
          <w:lang w:val="bg-BG"/>
          <w14:ligatures w14:val="none"/>
        </w:rPr>
      </w:pPr>
    </w:p>
    <w:p w14:paraId="2EDFAF54" w14:textId="77777777"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b/>
          <w:bCs/>
          <w:color w:val="515356"/>
          <w:kern w:val="0"/>
          <w:sz w:val="18"/>
          <w:szCs w:val="18"/>
          <w14:ligatures w14:val="none"/>
        </w:rPr>
        <w:t>Companies</w:t>
      </w:r>
    </w:p>
    <w:p w14:paraId="5655EA2D" w14:textId="77777777"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Introduction</w:t>
      </w:r>
    </w:p>
    <w:p w14:paraId="2B516310" w14:textId="7DF8192F" w:rsidR="00CC5894" w:rsidRPr="008A5C21" w:rsidRDefault="00CC5894" w:rsidP="008D618F">
      <w:pPr>
        <w:shd w:val="clear" w:color="auto" w:fill="FFFFFF"/>
        <w:spacing w:before="150" w:after="150" w:line="240" w:lineRule="auto"/>
        <w:ind w:firstLine="720"/>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xml:space="preserve">Real estate rental income is part of the company’s revenues and profit before tax. </w:t>
      </w:r>
      <w:r w:rsidR="00787376" w:rsidRPr="008A5C21">
        <w:rPr>
          <w:rFonts w:ascii="Arial" w:eastAsia="Times New Roman" w:hAnsi="Arial" w:cs="Arial"/>
          <w:color w:val="515356"/>
          <w:kern w:val="0"/>
          <w:sz w:val="18"/>
          <w:szCs w:val="18"/>
          <w14:ligatures w14:val="none"/>
        </w:rPr>
        <w:t>The tax due</w:t>
      </w:r>
      <w:r w:rsidRPr="008A5C21">
        <w:rPr>
          <w:rFonts w:ascii="Arial" w:eastAsia="Times New Roman" w:hAnsi="Arial" w:cs="Arial"/>
          <w:color w:val="515356"/>
          <w:kern w:val="0"/>
          <w:sz w:val="18"/>
          <w:szCs w:val="18"/>
          <w14:ligatures w14:val="none"/>
        </w:rPr>
        <w:t xml:space="preserve"> is determined by </w:t>
      </w:r>
      <w:r w:rsidR="00614269" w:rsidRPr="008A5C21">
        <w:rPr>
          <w:rFonts w:ascii="Arial" w:eastAsia="Times New Roman" w:hAnsi="Arial" w:cs="Arial"/>
          <w:color w:val="515356"/>
          <w:kern w:val="0"/>
          <w:sz w:val="18"/>
          <w:szCs w:val="18"/>
          <w14:ligatures w14:val="none"/>
        </w:rPr>
        <w:t xml:space="preserve">the </w:t>
      </w:r>
      <w:r w:rsidRPr="008A5C21">
        <w:rPr>
          <w:rFonts w:ascii="Arial" w:eastAsia="Times New Roman" w:hAnsi="Arial" w:cs="Arial"/>
          <w:color w:val="515356"/>
          <w:kern w:val="0"/>
          <w:sz w:val="18"/>
          <w:szCs w:val="18"/>
          <w14:ligatures w14:val="none"/>
        </w:rPr>
        <w:t xml:space="preserve">Corporate </w:t>
      </w:r>
      <w:r w:rsidR="0078431A" w:rsidRPr="008A5C21">
        <w:rPr>
          <w:rFonts w:ascii="Arial" w:eastAsia="Times New Roman" w:hAnsi="Arial" w:cs="Arial"/>
          <w:color w:val="515356"/>
          <w:kern w:val="0"/>
          <w:sz w:val="18"/>
          <w:szCs w:val="18"/>
          <w14:ligatures w14:val="none"/>
        </w:rPr>
        <w:t>I</w:t>
      </w:r>
      <w:r w:rsidRPr="008A5C21">
        <w:rPr>
          <w:rFonts w:ascii="Arial" w:eastAsia="Times New Roman" w:hAnsi="Arial" w:cs="Arial"/>
          <w:color w:val="515356"/>
          <w:kern w:val="0"/>
          <w:sz w:val="18"/>
          <w:szCs w:val="18"/>
          <w14:ligatures w14:val="none"/>
        </w:rPr>
        <w:t>ncome Tax </w:t>
      </w:r>
      <w:r w:rsidR="00792310" w:rsidRPr="008A5C21">
        <w:rPr>
          <w:rFonts w:ascii="Arial" w:eastAsia="Times New Roman" w:hAnsi="Arial" w:cs="Arial"/>
          <w:color w:val="515356"/>
          <w:kern w:val="0"/>
          <w:sz w:val="18"/>
          <w:szCs w:val="18"/>
          <w14:ligatures w14:val="none"/>
        </w:rPr>
        <w:t>Act</w:t>
      </w:r>
      <w:r w:rsidRPr="008A5C21">
        <w:rPr>
          <w:rFonts w:ascii="Arial" w:eastAsia="Times New Roman" w:hAnsi="Arial" w:cs="Arial"/>
          <w:color w:val="515356"/>
          <w:kern w:val="0"/>
          <w:sz w:val="18"/>
          <w:szCs w:val="18"/>
          <w14:ligatures w14:val="none"/>
        </w:rPr>
        <w:t>.</w:t>
      </w:r>
    </w:p>
    <w:p w14:paraId="4DF4A1C7" w14:textId="77777777" w:rsidR="008D618F" w:rsidRDefault="008D618F" w:rsidP="008D618F">
      <w:pPr>
        <w:shd w:val="clear" w:color="auto" w:fill="FFFFFF"/>
        <w:spacing w:before="150" w:after="150" w:line="240" w:lineRule="auto"/>
        <w:ind w:firstLine="720"/>
        <w:rPr>
          <w:rFonts w:ascii="Arial" w:eastAsia="Times New Roman" w:hAnsi="Arial" w:cs="Arial"/>
          <w:color w:val="515356"/>
          <w:kern w:val="0"/>
          <w:sz w:val="18"/>
          <w:szCs w:val="18"/>
          <w:lang w:val="bg-BG"/>
          <w14:ligatures w14:val="none"/>
        </w:rPr>
      </w:pPr>
    </w:p>
    <w:p w14:paraId="72A10BC2" w14:textId="77777777" w:rsidR="00312ACA" w:rsidRPr="00312ACA" w:rsidRDefault="00312ACA" w:rsidP="008D618F">
      <w:pPr>
        <w:shd w:val="clear" w:color="auto" w:fill="FFFFFF"/>
        <w:spacing w:before="150" w:after="150" w:line="240" w:lineRule="auto"/>
        <w:ind w:firstLine="720"/>
        <w:rPr>
          <w:rFonts w:ascii="Arial" w:eastAsia="Times New Roman" w:hAnsi="Arial" w:cs="Arial"/>
          <w:color w:val="515356"/>
          <w:kern w:val="0"/>
          <w:sz w:val="18"/>
          <w:szCs w:val="18"/>
          <w:lang w:val="bg-BG"/>
          <w14:ligatures w14:val="none"/>
        </w:rPr>
      </w:pPr>
    </w:p>
    <w:p w14:paraId="6C52203F" w14:textId="04C1FC13"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lastRenderedPageBreak/>
        <w:t xml:space="preserve">Liability </w:t>
      </w:r>
      <w:r w:rsidR="00952F04" w:rsidRPr="008A5C21">
        <w:rPr>
          <w:rFonts w:ascii="Arial" w:eastAsia="Times New Roman" w:hAnsi="Arial" w:cs="Arial"/>
          <w:i/>
          <w:iCs/>
          <w:color w:val="515356"/>
          <w:kern w:val="0"/>
          <w:sz w:val="18"/>
          <w:szCs w:val="18"/>
          <w14:ligatures w14:val="none"/>
        </w:rPr>
        <w:t>for</w:t>
      </w:r>
      <w:r w:rsidRPr="008A5C21">
        <w:rPr>
          <w:rFonts w:ascii="Arial" w:eastAsia="Times New Roman" w:hAnsi="Arial" w:cs="Arial"/>
          <w:i/>
          <w:iCs/>
          <w:color w:val="515356"/>
          <w:kern w:val="0"/>
          <w:sz w:val="18"/>
          <w:szCs w:val="18"/>
          <w14:ligatures w14:val="none"/>
        </w:rPr>
        <w:t xml:space="preserve"> tax</w:t>
      </w:r>
    </w:p>
    <w:p w14:paraId="6B1303F9" w14:textId="46640104" w:rsidR="008D618F" w:rsidRPr="008A5C21" w:rsidRDefault="00952F04" w:rsidP="008D618F">
      <w:pPr>
        <w:shd w:val="clear" w:color="auto" w:fill="FFFFFF"/>
        <w:spacing w:before="150" w:after="150" w:line="240" w:lineRule="auto"/>
        <w:ind w:firstLine="720"/>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The liability</w:t>
      </w:r>
      <w:r w:rsidR="00614269" w:rsidRPr="008A5C21">
        <w:rPr>
          <w:rFonts w:ascii="Arial" w:eastAsia="Times New Roman" w:hAnsi="Arial" w:cs="Arial"/>
          <w:color w:val="515356"/>
          <w:kern w:val="0"/>
          <w:sz w:val="18"/>
          <w:szCs w:val="18"/>
          <w14:ligatures w14:val="none"/>
        </w:rPr>
        <w:t xml:space="preserve"> </w:t>
      </w:r>
      <w:r w:rsidR="008D618F" w:rsidRPr="008A5C21">
        <w:rPr>
          <w:rFonts w:ascii="Arial" w:eastAsia="Times New Roman" w:hAnsi="Arial" w:cs="Arial"/>
          <w:color w:val="515356"/>
          <w:kern w:val="0"/>
          <w:sz w:val="18"/>
          <w:szCs w:val="18"/>
          <w14:ligatures w14:val="none"/>
        </w:rPr>
        <w:t>for</w:t>
      </w:r>
      <w:r w:rsidR="00614269" w:rsidRPr="008A5C21">
        <w:rPr>
          <w:rFonts w:ascii="Arial" w:eastAsia="Times New Roman" w:hAnsi="Arial" w:cs="Arial"/>
          <w:color w:val="515356"/>
          <w:kern w:val="0"/>
          <w:sz w:val="18"/>
          <w:szCs w:val="18"/>
          <w14:ligatures w14:val="none"/>
        </w:rPr>
        <w:t xml:space="preserve"> tax arises when the company has the right to accrue rent income.</w:t>
      </w:r>
    </w:p>
    <w:p w14:paraId="69C0BF53" w14:textId="77777777" w:rsidR="008D618F" w:rsidRPr="008A5C21" w:rsidRDefault="008D618F" w:rsidP="008D618F">
      <w:pPr>
        <w:shd w:val="clear" w:color="auto" w:fill="FFFFFF"/>
        <w:spacing w:before="150" w:after="150" w:line="240" w:lineRule="auto"/>
        <w:ind w:firstLine="720"/>
        <w:rPr>
          <w:rFonts w:ascii="Arial" w:eastAsia="Times New Roman" w:hAnsi="Arial" w:cs="Arial"/>
          <w:color w:val="515356"/>
          <w:kern w:val="0"/>
          <w:sz w:val="18"/>
          <w:szCs w:val="18"/>
          <w14:ligatures w14:val="none"/>
        </w:rPr>
      </w:pPr>
    </w:p>
    <w:p w14:paraId="05F95CCA" w14:textId="73CDF65B" w:rsidR="00CC5894" w:rsidRPr="008A5C21" w:rsidRDefault="00792310" w:rsidP="008D618F">
      <w:pPr>
        <w:shd w:val="clear" w:color="auto" w:fill="FFFFFF"/>
        <w:spacing w:before="150" w:after="150" w:line="240" w:lineRule="auto"/>
        <w:ind w:firstLine="720"/>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Tax base</w:t>
      </w:r>
    </w:p>
    <w:p w14:paraId="2B7F660F" w14:textId="3671A58C" w:rsidR="00CC5894" w:rsidRPr="008A5C21" w:rsidRDefault="00792310"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The tax base</w:t>
      </w:r>
      <w:r w:rsidR="00614269" w:rsidRPr="008A5C21">
        <w:rPr>
          <w:rFonts w:ascii="Arial" w:eastAsia="Times New Roman" w:hAnsi="Arial" w:cs="Arial"/>
          <w:color w:val="515356"/>
          <w:kern w:val="0"/>
          <w:sz w:val="18"/>
          <w:szCs w:val="18"/>
          <w14:ligatures w14:val="none"/>
        </w:rPr>
        <w:t xml:space="preserve"> is the rent income deducted with costs related to the real estate – depreciation, local taxes and fees, etc.</w:t>
      </w:r>
    </w:p>
    <w:p w14:paraId="5D3748A7" w14:textId="77777777" w:rsidR="00731CDF" w:rsidRPr="00312ACA" w:rsidRDefault="00731CDF" w:rsidP="00CC5894">
      <w:pPr>
        <w:shd w:val="clear" w:color="auto" w:fill="FFFFFF"/>
        <w:spacing w:before="150" w:after="150" w:line="240" w:lineRule="auto"/>
        <w:rPr>
          <w:rFonts w:ascii="Arial" w:eastAsia="Times New Roman" w:hAnsi="Arial" w:cs="Arial"/>
          <w:b/>
          <w:bCs/>
          <w:color w:val="515356"/>
          <w:kern w:val="0"/>
          <w:sz w:val="18"/>
          <w:szCs w:val="18"/>
          <w:lang w:val="bg-BG"/>
          <w14:ligatures w14:val="none"/>
        </w:rPr>
      </w:pPr>
    </w:p>
    <w:p w14:paraId="517B06FE" w14:textId="54AA0509"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b/>
          <w:bCs/>
          <w:color w:val="515356"/>
          <w:kern w:val="0"/>
          <w:sz w:val="18"/>
          <w:szCs w:val="18"/>
          <w14:ligatures w14:val="none"/>
        </w:rPr>
        <w:t>Capital gains</w:t>
      </w:r>
    </w:p>
    <w:p w14:paraId="6315CC0C" w14:textId="5641C9EA" w:rsidR="00731CDF" w:rsidRPr="008A5C21" w:rsidRDefault="00CC5894" w:rsidP="00CC5894">
      <w:pPr>
        <w:shd w:val="clear" w:color="auto" w:fill="FFFFFF"/>
        <w:spacing w:before="150" w:after="150" w:line="240" w:lineRule="auto"/>
        <w:rPr>
          <w:rFonts w:ascii="Arial" w:eastAsia="Times New Roman" w:hAnsi="Arial" w:cs="Arial"/>
          <w:b/>
          <w:bCs/>
          <w:color w:val="515356"/>
          <w:kern w:val="0"/>
          <w:sz w:val="18"/>
          <w:szCs w:val="18"/>
          <w14:ligatures w14:val="none"/>
        </w:rPr>
      </w:pPr>
      <w:r w:rsidRPr="008A5C21">
        <w:rPr>
          <w:rFonts w:ascii="Arial" w:eastAsia="Times New Roman" w:hAnsi="Arial" w:cs="Arial"/>
          <w:b/>
          <w:bCs/>
          <w:color w:val="515356"/>
          <w:kern w:val="0"/>
          <w:sz w:val="18"/>
          <w:szCs w:val="18"/>
          <w14:ligatures w14:val="none"/>
        </w:rPr>
        <w:t>Individuals</w:t>
      </w:r>
    </w:p>
    <w:p w14:paraId="5531C119" w14:textId="77777777"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Introduction</w:t>
      </w:r>
    </w:p>
    <w:p w14:paraId="4A592A42" w14:textId="5C9832D0" w:rsidR="00664F70" w:rsidRPr="008A5C21" w:rsidRDefault="00522E43" w:rsidP="008D618F">
      <w:pPr>
        <w:shd w:val="clear" w:color="auto" w:fill="FFFFFF"/>
        <w:spacing w:before="150" w:after="150" w:line="240" w:lineRule="auto"/>
        <w:ind w:firstLine="720"/>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xml:space="preserve">The general rule is that </w:t>
      </w:r>
      <w:r w:rsidR="00952F04" w:rsidRPr="008A5C21">
        <w:rPr>
          <w:rFonts w:ascii="Arial" w:eastAsia="Times New Roman" w:hAnsi="Arial" w:cs="Arial"/>
          <w:color w:val="515356"/>
          <w:kern w:val="0"/>
          <w:sz w:val="18"/>
          <w:szCs w:val="18"/>
          <w14:ligatures w14:val="none"/>
        </w:rPr>
        <w:t>capital</w:t>
      </w:r>
      <w:r w:rsidR="00664F70" w:rsidRPr="008A5C21">
        <w:rPr>
          <w:rFonts w:ascii="Arial" w:eastAsia="Times New Roman" w:hAnsi="Arial" w:cs="Arial"/>
          <w:color w:val="515356"/>
          <w:kern w:val="0"/>
          <w:sz w:val="18"/>
          <w:szCs w:val="18"/>
          <w14:ligatures w14:val="none"/>
        </w:rPr>
        <w:t xml:space="preserve"> gains are subject to tax.</w:t>
      </w:r>
    </w:p>
    <w:p w14:paraId="1B5918AF" w14:textId="77777777" w:rsidR="001A5560" w:rsidRPr="008A5C21" w:rsidRDefault="001A5560" w:rsidP="00CC5894">
      <w:pPr>
        <w:shd w:val="clear" w:color="auto" w:fill="FFFFFF"/>
        <w:spacing w:before="150" w:after="150" w:line="240" w:lineRule="auto"/>
        <w:rPr>
          <w:rFonts w:ascii="Arial" w:eastAsia="Times New Roman" w:hAnsi="Arial" w:cs="Arial"/>
          <w:i/>
          <w:iCs/>
          <w:color w:val="515356"/>
          <w:kern w:val="0"/>
          <w:sz w:val="18"/>
          <w:szCs w:val="18"/>
          <w14:ligatures w14:val="none"/>
        </w:rPr>
      </w:pPr>
    </w:p>
    <w:p w14:paraId="08294FD2" w14:textId="2F55D1FB"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 xml:space="preserve">Liability </w:t>
      </w:r>
      <w:r w:rsidR="00952F04" w:rsidRPr="008A5C21">
        <w:rPr>
          <w:rFonts w:ascii="Arial" w:eastAsia="Times New Roman" w:hAnsi="Arial" w:cs="Arial"/>
          <w:i/>
          <w:iCs/>
          <w:color w:val="515356"/>
          <w:kern w:val="0"/>
          <w:sz w:val="18"/>
          <w:szCs w:val="18"/>
          <w14:ligatures w14:val="none"/>
        </w:rPr>
        <w:t>for</w:t>
      </w:r>
      <w:r w:rsidRPr="008A5C21">
        <w:rPr>
          <w:rFonts w:ascii="Arial" w:eastAsia="Times New Roman" w:hAnsi="Arial" w:cs="Arial"/>
          <w:i/>
          <w:iCs/>
          <w:color w:val="515356"/>
          <w:kern w:val="0"/>
          <w:sz w:val="18"/>
          <w:szCs w:val="18"/>
          <w14:ligatures w14:val="none"/>
        </w:rPr>
        <w:t xml:space="preserve"> tax </w:t>
      </w:r>
    </w:p>
    <w:p w14:paraId="3540EA90" w14:textId="30165D36" w:rsidR="00CC5894" w:rsidRPr="008A5C21" w:rsidRDefault="00CC5894" w:rsidP="008D618F">
      <w:pPr>
        <w:shd w:val="clear" w:color="auto" w:fill="FFFFFF"/>
        <w:spacing w:before="150" w:after="150" w:line="240" w:lineRule="auto"/>
        <w:ind w:firstLine="720"/>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xml:space="preserve">Capital gains </w:t>
      </w:r>
      <w:r w:rsidR="00952F04" w:rsidRPr="008A5C21">
        <w:rPr>
          <w:rFonts w:ascii="Arial" w:eastAsia="Times New Roman" w:hAnsi="Arial" w:cs="Arial"/>
          <w:color w:val="515356"/>
          <w:kern w:val="0"/>
          <w:sz w:val="18"/>
          <w:szCs w:val="18"/>
          <w14:ligatures w14:val="none"/>
        </w:rPr>
        <w:t>realized</w:t>
      </w:r>
      <w:r w:rsidRPr="008A5C21">
        <w:rPr>
          <w:rFonts w:ascii="Arial" w:eastAsia="Times New Roman" w:hAnsi="Arial" w:cs="Arial"/>
          <w:color w:val="515356"/>
          <w:kern w:val="0"/>
          <w:sz w:val="18"/>
          <w:szCs w:val="18"/>
          <w14:ligatures w14:val="none"/>
        </w:rPr>
        <w:t xml:space="preserve"> by non-resident individuals are subject to </w:t>
      </w:r>
      <w:r w:rsidR="009318BA">
        <w:rPr>
          <w:rFonts w:ascii="Arial" w:eastAsia="Times New Roman" w:hAnsi="Arial" w:cs="Arial"/>
          <w:color w:val="515356"/>
          <w:kern w:val="0"/>
          <w:sz w:val="18"/>
          <w:szCs w:val="18"/>
          <w14:ligatures w14:val="none"/>
        </w:rPr>
        <w:t xml:space="preserve">one </w:t>
      </w:r>
      <w:r w:rsidRPr="008A5C21">
        <w:rPr>
          <w:rFonts w:ascii="Arial" w:eastAsia="Times New Roman" w:hAnsi="Arial" w:cs="Arial"/>
          <w:color w:val="515356"/>
          <w:kern w:val="0"/>
          <w:sz w:val="18"/>
          <w:szCs w:val="18"/>
          <w14:ligatures w14:val="none"/>
        </w:rPr>
        <w:t xml:space="preserve">off tax. The OECD model tax convention provides explicit </w:t>
      </w:r>
      <w:r w:rsidR="00522E43" w:rsidRPr="008A5C21">
        <w:rPr>
          <w:rFonts w:ascii="Arial" w:eastAsia="Times New Roman" w:hAnsi="Arial" w:cs="Arial"/>
          <w:color w:val="515356"/>
          <w:kern w:val="0"/>
          <w:sz w:val="18"/>
          <w:szCs w:val="18"/>
          <w14:ligatures w14:val="none"/>
        </w:rPr>
        <w:t>rules</w:t>
      </w:r>
      <w:r w:rsidRPr="008A5C21">
        <w:rPr>
          <w:rFonts w:ascii="Arial" w:eastAsia="Times New Roman" w:hAnsi="Arial" w:cs="Arial"/>
          <w:color w:val="515356"/>
          <w:kern w:val="0"/>
          <w:sz w:val="18"/>
          <w:szCs w:val="18"/>
          <w14:ligatures w14:val="none"/>
        </w:rPr>
        <w:t xml:space="preserve"> for </w:t>
      </w:r>
      <w:r w:rsidR="00522E43" w:rsidRPr="008A5C21">
        <w:rPr>
          <w:rFonts w:ascii="Arial" w:eastAsia="Times New Roman" w:hAnsi="Arial" w:cs="Arial"/>
          <w:color w:val="515356"/>
          <w:kern w:val="0"/>
          <w:sz w:val="18"/>
          <w:szCs w:val="18"/>
          <w14:ligatures w14:val="none"/>
        </w:rPr>
        <w:t>real estate</w:t>
      </w:r>
      <w:r w:rsidRPr="008A5C21">
        <w:rPr>
          <w:rFonts w:ascii="Arial" w:eastAsia="Times New Roman" w:hAnsi="Arial" w:cs="Arial"/>
          <w:color w:val="515356"/>
          <w:kern w:val="0"/>
          <w:sz w:val="18"/>
          <w:szCs w:val="18"/>
          <w14:ligatures w14:val="none"/>
        </w:rPr>
        <w:t xml:space="preserve"> in article 6. According to article</w:t>
      </w:r>
      <w:r w:rsidR="00522E43" w:rsidRPr="008A5C21">
        <w:rPr>
          <w:rFonts w:ascii="Arial" w:eastAsia="Times New Roman" w:hAnsi="Arial" w:cs="Arial"/>
          <w:color w:val="515356"/>
          <w:kern w:val="0"/>
          <w:sz w:val="18"/>
          <w:szCs w:val="18"/>
          <w14:ligatures w14:val="none"/>
        </w:rPr>
        <w:t xml:space="preserve"> 6</w:t>
      </w:r>
      <w:r w:rsidRPr="008A5C21">
        <w:rPr>
          <w:rFonts w:ascii="Arial" w:eastAsia="Times New Roman" w:hAnsi="Arial" w:cs="Arial"/>
          <w:color w:val="515356"/>
          <w:kern w:val="0"/>
          <w:sz w:val="18"/>
          <w:szCs w:val="18"/>
          <w14:ligatures w14:val="none"/>
        </w:rPr>
        <w:t xml:space="preserve"> the right to tax income from real estate is given to the state of source, that is, the state in which the property producing such income is situated. </w:t>
      </w:r>
    </w:p>
    <w:p w14:paraId="53BD0657" w14:textId="274D070A" w:rsidR="00731CDF" w:rsidRPr="00312ACA" w:rsidRDefault="00952F04" w:rsidP="00312ACA">
      <w:pPr>
        <w:shd w:val="clear" w:color="auto" w:fill="FFFFFF"/>
        <w:spacing w:before="150" w:after="150" w:line="240" w:lineRule="auto"/>
        <w:ind w:firstLine="720"/>
        <w:rPr>
          <w:rFonts w:ascii="Arial" w:eastAsia="Times New Roman" w:hAnsi="Arial" w:cs="Arial"/>
          <w:color w:val="515356"/>
          <w:kern w:val="0"/>
          <w:sz w:val="18"/>
          <w:szCs w:val="18"/>
          <w:lang w:val="bg-BG"/>
          <w14:ligatures w14:val="none"/>
        </w:rPr>
      </w:pPr>
      <w:r w:rsidRPr="008A5C21">
        <w:rPr>
          <w:rFonts w:ascii="Arial" w:eastAsia="Times New Roman" w:hAnsi="Arial" w:cs="Arial"/>
          <w:color w:val="515356"/>
          <w:kern w:val="0"/>
          <w:sz w:val="18"/>
          <w:szCs w:val="18"/>
          <w14:ligatures w14:val="none"/>
        </w:rPr>
        <w:t>Tax liability</w:t>
      </w:r>
      <w:r w:rsidR="00664F70" w:rsidRPr="008A5C21">
        <w:rPr>
          <w:rFonts w:ascii="Arial" w:eastAsia="Times New Roman" w:hAnsi="Arial" w:cs="Arial"/>
          <w:color w:val="515356"/>
          <w:kern w:val="0"/>
          <w:sz w:val="18"/>
          <w:szCs w:val="18"/>
          <w14:ligatures w14:val="none"/>
        </w:rPr>
        <w:t xml:space="preserve"> arises when the </w:t>
      </w:r>
      <w:r w:rsidR="004F7C25" w:rsidRPr="008A5C21">
        <w:rPr>
          <w:rFonts w:ascii="Arial" w:eastAsia="Times New Roman" w:hAnsi="Arial" w:cs="Arial"/>
          <w:color w:val="515356"/>
          <w:kern w:val="0"/>
          <w:sz w:val="18"/>
          <w:szCs w:val="18"/>
          <w14:ligatures w14:val="none"/>
        </w:rPr>
        <w:t>real estate is disposed</w:t>
      </w:r>
      <w:r w:rsidR="00664F70" w:rsidRPr="008A5C21">
        <w:rPr>
          <w:rFonts w:ascii="Arial" w:eastAsia="Times New Roman" w:hAnsi="Arial" w:cs="Arial"/>
          <w:color w:val="515356"/>
          <w:kern w:val="0"/>
          <w:sz w:val="18"/>
          <w:szCs w:val="18"/>
          <w14:ligatures w14:val="none"/>
        </w:rPr>
        <w:t>.</w:t>
      </w:r>
    </w:p>
    <w:p w14:paraId="13E0BF23" w14:textId="77777777" w:rsidR="00731CDF" w:rsidRPr="008A5C21" w:rsidRDefault="00731CDF" w:rsidP="00CC5894">
      <w:pPr>
        <w:shd w:val="clear" w:color="auto" w:fill="FFFFFF"/>
        <w:spacing w:before="150" w:after="150" w:line="240" w:lineRule="auto"/>
        <w:rPr>
          <w:rFonts w:ascii="Arial" w:eastAsia="Times New Roman" w:hAnsi="Arial" w:cs="Arial"/>
          <w:i/>
          <w:iCs/>
          <w:color w:val="515356"/>
          <w:kern w:val="0"/>
          <w:sz w:val="18"/>
          <w:szCs w:val="18"/>
          <w14:ligatures w14:val="none"/>
        </w:rPr>
      </w:pPr>
    </w:p>
    <w:p w14:paraId="61AE875C" w14:textId="75A65157" w:rsidR="00CC5894" w:rsidRPr="008A5C21" w:rsidRDefault="001A5560"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Tax base</w:t>
      </w:r>
    </w:p>
    <w:p w14:paraId="50034386" w14:textId="4BA3FCF7" w:rsidR="007503E5" w:rsidRPr="006366FF" w:rsidRDefault="00522E43" w:rsidP="008620B8">
      <w:pPr>
        <w:shd w:val="clear" w:color="auto" w:fill="FFFFFF"/>
        <w:spacing w:before="150" w:after="150" w:line="240" w:lineRule="auto"/>
        <w:ind w:firstLine="720"/>
        <w:jc w:val="both"/>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The tax base for</w:t>
      </w:r>
      <w:r w:rsidR="007503E5" w:rsidRPr="008A5C21">
        <w:rPr>
          <w:rFonts w:ascii="Arial" w:eastAsia="Times New Roman" w:hAnsi="Arial" w:cs="Arial"/>
          <w:color w:val="515356"/>
          <w:kern w:val="0"/>
          <w:sz w:val="18"/>
          <w:szCs w:val="18"/>
          <w14:ligatures w14:val="none"/>
        </w:rPr>
        <w:t xml:space="preserve"> capital gains of a resident individual is the positive difference calculated initially between the sale price and the acquisition price of </w:t>
      </w:r>
      <w:r w:rsidR="00312ACA" w:rsidRPr="008A5C21">
        <w:rPr>
          <w:rFonts w:ascii="Arial" w:eastAsia="Times New Roman" w:hAnsi="Arial" w:cs="Arial"/>
          <w:color w:val="515356"/>
          <w:kern w:val="0"/>
          <w:sz w:val="18"/>
          <w:szCs w:val="18"/>
          <w14:ligatures w14:val="none"/>
        </w:rPr>
        <w:t>real</w:t>
      </w:r>
      <w:r w:rsidR="007503E5" w:rsidRPr="008A5C21">
        <w:rPr>
          <w:rFonts w:ascii="Arial" w:eastAsia="Times New Roman" w:hAnsi="Arial" w:cs="Arial"/>
          <w:color w:val="515356"/>
          <w:kern w:val="0"/>
          <w:sz w:val="18"/>
          <w:szCs w:val="18"/>
          <w14:ligatures w14:val="none"/>
        </w:rPr>
        <w:t xml:space="preserve"> estate with additional deduction </w:t>
      </w:r>
      <w:r w:rsidRPr="008A5C21">
        <w:rPr>
          <w:rFonts w:ascii="Arial" w:eastAsia="Times New Roman" w:hAnsi="Arial" w:cs="Arial"/>
          <w:color w:val="515356"/>
          <w:kern w:val="0"/>
          <w:sz w:val="18"/>
          <w:szCs w:val="18"/>
          <w14:ligatures w14:val="none"/>
        </w:rPr>
        <w:t>of</w:t>
      </w:r>
      <w:r w:rsidR="007503E5" w:rsidRPr="008A5C21">
        <w:rPr>
          <w:rFonts w:ascii="Arial" w:eastAsia="Times New Roman" w:hAnsi="Arial" w:cs="Arial"/>
          <w:color w:val="515356"/>
          <w:kern w:val="0"/>
          <w:sz w:val="18"/>
          <w:szCs w:val="18"/>
          <w14:ligatures w14:val="none"/>
        </w:rPr>
        <w:t xml:space="preserve"> 10% </w:t>
      </w:r>
      <w:r w:rsidR="008620B8">
        <w:rPr>
          <w:rFonts w:ascii="Arial" w:eastAsia="Times New Roman" w:hAnsi="Arial" w:cs="Arial"/>
          <w:color w:val="515356"/>
          <w:kern w:val="0"/>
          <w:sz w:val="18"/>
          <w:szCs w:val="18"/>
          <w14:ligatures w14:val="none"/>
        </w:rPr>
        <w:t xml:space="preserve">for </w:t>
      </w:r>
      <w:r w:rsidR="007503E5" w:rsidRPr="008A5C21">
        <w:rPr>
          <w:rFonts w:ascii="Arial" w:eastAsia="Times New Roman" w:hAnsi="Arial" w:cs="Arial"/>
          <w:color w:val="515356"/>
          <w:kern w:val="0"/>
          <w:sz w:val="18"/>
          <w:szCs w:val="18"/>
          <w14:ligatures w14:val="none"/>
        </w:rPr>
        <w:t>legally recognized</w:t>
      </w:r>
      <w:r w:rsidR="008620B8">
        <w:rPr>
          <w:rFonts w:ascii="Arial" w:eastAsia="Times New Roman" w:hAnsi="Arial" w:cs="Arial"/>
          <w:color w:val="515356"/>
          <w:kern w:val="0"/>
          <w:sz w:val="18"/>
          <w:szCs w:val="18"/>
          <w14:ligatures w14:val="none"/>
        </w:rPr>
        <w:t xml:space="preserve"> level of </w:t>
      </w:r>
      <w:r w:rsidR="007503E5" w:rsidRPr="008A5C21">
        <w:rPr>
          <w:rFonts w:ascii="Arial" w:eastAsia="Times New Roman" w:hAnsi="Arial" w:cs="Arial"/>
          <w:color w:val="515356"/>
          <w:kern w:val="0"/>
          <w:sz w:val="18"/>
          <w:szCs w:val="18"/>
          <w14:ligatures w14:val="none"/>
        </w:rPr>
        <w:t xml:space="preserve">costs, and </w:t>
      </w:r>
      <w:r w:rsidRPr="008A5C21">
        <w:rPr>
          <w:rFonts w:ascii="Arial" w:eastAsia="Times New Roman" w:hAnsi="Arial" w:cs="Arial"/>
          <w:color w:val="515356"/>
          <w:kern w:val="0"/>
          <w:sz w:val="18"/>
          <w:szCs w:val="18"/>
          <w14:ligatures w14:val="none"/>
        </w:rPr>
        <w:t>the received base</w:t>
      </w:r>
      <w:r w:rsidR="007503E5" w:rsidRPr="008A5C21">
        <w:rPr>
          <w:rFonts w:ascii="Arial" w:eastAsia="Times New Roman" w:hAnsi="Arial" w:cs="Arial"/>
          <w:color w:val="515356"/>
          <w:kern w:val="0"/>
          <w:sz w:val="18"/>
          <w:szCs w:val="18"/>
          <w14:ligatures w14:val="none"/>
        </w:rPr>
        <w:t xml:space="preserve"> is </w:t>
      </w:r>
      <w:r w:rsidR="007503E5" w:rsidRPr="006366FF">
        <w:rPr>
          <w:rFonts w:ascii="Arial" w:eastAsia="Times New Roman" w:hAnsi="Arial" w:cs="Arial"/>
          <w:color w:val="515356"/>
          <w:kern w:val="0"/>
          <w:sz w:val="18"/>
          <w:szCs w:val="18"/>
          <w14:ligatures w14:val="none"/>
        </w:rPr>
        <w:t>taxed with 10% tax.</w:t>
      </w:r>
    </w:p>
    <w:p w14:paraId="3BD7FC13" w14:textId="4CF568F4" w:rsidR="006366FF" w:rsidRPr="006366FF" w:rsidRDefault="006366FF" w:rsidP="006366FF">
      <w:pPr>
        <w:shd w:val="clear" w:color="auto" w:fill="FFFFFF"/>
        <w:spacing w:before="150" w:after="150" w:line="240" w:lineRule="auto"/>
        <w:ind w:firstLine="720"/>
        <w:rPr>
          <w:rFonts w:ascii="Arial" w:eastAsia="Times New Roman" w:hAnsi="Arial" w:cs="Arial"/>
          <w:color w:val="515356"/>
          <w:kern w:val="0"/>
          <w:sz w:val="18"/>
          <w:szCs w:val="18"/>
          <w14:ligatures w14:val="none"/>
        </w:rPr>
      </w:pPr>
      <w:r w:rsidRPr="006366FF">
        <w:rPr>
          <w:rFonts w:ascii="Arial" w:eastAsia="Times New Roman" w:hAnsi="Arial" w:cs="Arial"/>
          <w:color w:val="515356"/>
          <w:kern w:val="0"/>
          <w:sz w:val="18"/>
          <w:szCs w:val="18"/>
          <w14:ligatures w14:val="none"/>
        </w:rPr>
        <w:t xml:space="preserve">The tax base for capital gains of a non-resident individual is the positive difference between the sale price and the acquisition price of the real estate. This base is taxed at a rate of 10%, after a 10% reduction for legally recognized costs. Additionally, tax residents of a Member State of the EU or EEA </w:t>
      </w:r>
      <w:r w:rsidR="003642B8" w:rsidRPr="006366FF">
        <w:rPr>
          <w:rFonts w:ascii="Arial" w:eastAsia="Times New Roman" w:hAnsi="Arial" w:cs="Arial"/>
          <w:color w:val="515356"/>
          <w:kern w:val="0"/>
          <w:sz w:val="18"/>
          <w:szCs w:val="18"/>
          <w14:ligatures w14:val="none"/>
        </w:rPr>
        <w:t>could</w:t>
      </w:r>
      <w:r w:rsidRPr="006366FF">
        <w:rPr>
          <w:rFonts w:ascii="Arial" w:eastAsia="Times New Roman" w:hAnsi="Arial" w:cs="Arial"/>
          <w:color w:val="515356"/>
          <w:kern w:val="0"/>
          <w:sz w:val="18"/>
          <w:szCs w:val="18"/>
          <w14:ligatures w14:val="none"/>
        </w:rPr>
        <w:t xml:space="preserve"> be taxed under the same conditions as resident individuals.</w:t>
      </w:r>
    </w:p>
    <w:p w14:paraId="2D444618" w14:textId="77777777" w:rsidR="007503E5" w:rsidRPr="008A5C21" w:rsidRDefault="007503E5" w:rsidP="00CC5894">
      <w:pPr>
        <w:shd w:val="clear" w:color="auto" w:fill="FFFFFF"/>
        <w:spacing w:before="150" w:after="150" w:line="240" w:lineRule="auto"/>
        <w:rPr>
          <w:rFonts w:ascii="Arial" w:eastAsia="Times New Roman" w:hAnsi="Arial" w:cs="Arial"/>
          <w:color w:val="515356"/>
          <w:kern w:val="0"/>
          <w:sz w:val="18"/>
          <w:szCs w:val="18"/>
          <w14:ligatures w14:val="none"/>
        </w:rPr>
      </w:pPr>
    </w:p>
    <w:p w14:paraId="43F375AF" w14:textId="2BF0CD5D"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b/>
          <w:bCs/>
          <w:color w:val="515356"/>
          <w:kern w:val="0"/>
          <w:sz w:val="18"/>
          <w:szCs w:val="18"/>
          <w14:ligatures w14:val="none"/>
        </w:rPr>
        <w:t>Companies</w:t>
      </w:r>
    </w:p>
    <w:p w14:paraId="6DF6A4AC" w14:textId="77777777"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Introduction</w:t>
      </w:r>
    </w:p>
    <w:p w14:paraId="007EE497" w14:textId="352A7F3B" w:rsidR="00CC5894" w:rsidRPr="008A5C21" w:rsidRDefault="009353DD" w:rsidP="008D618F">
      <w:pPr>
        <w:shd w:val="clear" w:color="auto" w:fill="FFFFFF"/>
        <w:spacing w:before="150" w:after="150" w:line="240" w:lineRule="auto"/>
        <w:ind w:firstLine="720"/>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Capital gains are included in the taxable income and taxed at the corporate income tax</w:t>
      </w:r>
      <w:r w:rsidR="00E9152B" w:rsidRPr="008A5C21">
        <w:rPr>
          <w:rFonts w:ascii="Arial" w:eastAsia="Times New Roman" w:hAnsi="Arial" w:cs="Arial"/>
          <w:color w:val="515356"/>
          <w:kern w:val="0"/>
          <w:sz w:val="18"/>
          <w:szCs w:val="18"/>
          <w14:ligatures w14:val="none"/>
        </w:rPr>
        <w:t>.</w:t>
      </w:r>
    </w:p>
    <w:p w14:paraId="0747C7D5" w14:textId="77777777" w:rsidR="001A5560" w:rsidRPr="008A5C21" w:rsidRDefault="001A5560" w:rsidP="00CC5894">
      <w:pPr>
        <w:shd w:val="clear" w:color="auto" w:fill="FFFFFF"/>
        <w:spacing w:before="150" w:after="150" w:line="240" w:lineRule="auto"/>
        <w:rPr>
          <w:rFonts w:ascii="Arial" w:eastAsia="Times New Roman" w:hAnsi="Arial" w:cs="Arial"/>
          <w:color w:val="515356"/>
          <w:kern w:val="0"/>
          <w:sz w:val="18"/>
          <w:szCs w:val="18"/>
          <w14:ligatures w14:val="none"/>
        </w:rPr>
      </w:pPr>
    </w:p>
    <w:p w14:paraId="1F1436F2" w14:textId="1236D278"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 xml:space="preserve">Liability </w:t>
      </w:r>
      <w:r w:rsidR="008D618F" w:rsidRPr="008A5C21">
        <w:rPr>
          <w:rFonts w:ascii="Arial" w:eastAsia="Times New Roman" w:hAnsi="Arial" w:cs="Arial"/>
          <w:i/>
          <w:iCs/>
          <w:color w:val="515356"/>
          <w:kern w:val="0"/>
          <w:sz w:val="18"/>
          <w:szCs w:val="18"/>
          <w14:ligatures w14:val="none"/>
        </w:rPr>
        <w:t>for</w:t>
      </w:r>
      <w:r w:rsidRPr="008A5C21">
        <w:rPr>
          <w:rFonts w:ascii="Arial" w:eastAsia="Times New Roman" w:hAnsi="Arial" w:cs="Arial"/>
          <w:i/>
          <w:iCs/>
          <w:color w:val="515356"/>
          <w:kern w:val="0"/>
          <w:sz w:val="18"/>
          <w:szCs w:val="18"/>
          <w14:ligatures w14:val="none"/>
        </w:rPr>
        <w:t xml:space="preserve"> tax</w:t>
      </w:r>
    </w:p>
    <w:p w14:paraId="325CC45E" w14:textId="2BE61694" w:rsidR="00731CDF" w:rsidRPr="008A5C21" w:rsidRDefault="00E9152B" w:rsidP="00731CDF">
      <w:pPr>
        <w:shd w:val="clear" w:color="auto" w:fill="FFFFFF"/>
        <w:spacing w:before="150" w:after="150" w:line="240" w:lineRule="auto"/>
        <w:ind w:firstLine="720"/>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Liability to tax arises when the company has the right to accrue capital gain.</w:t>
      </w:r>
    </w:p>
    <w:p w14:paraId="659F8D16" w14:textId="77777777" w:rsidR="00731CDF" w:rsidRPr="008A5C21" w:rsidRDefault="00731CDF" w:rsidP="00731CDF">
      <w:pPr>
        <w:shd w:val="clear" w:color="auto" w:fill="FFFFFF"/>
        <w:spacing w:before="150" w:after="150" w:line="240" w:lineRule="auto"/>
        <w:ind w:firstLine="720"/>
        <w:rPr>
          <w:rFonts w:ascii="Arial" w:eastAsia="Times New Roman" w:hAnsi="Arial" w:cs="Arial"/>
          <w:color w:val="515356"/>
          <w:kern w:val="0"/>
          <w:sz w:val="18"/>
          <w:szCs w:val="18"/>
          <w14:ligatures w14:val="none"/>
        </w:rPr>
      </w:pPr>
    </w:p>
    <w:p w14:paraId="3E5541A7" w14:textId="792E3C9C" w:rsidR="00CC5894" w:rsidRPr="008A5C21" w:rsidRDefault="00015B7E"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Tax base</w:t>
      </w:r>
    </w:p>
    <w:p w14:paraId="54F85ED4" w14:textId="46F1B98D" w:rsidR="00CC5894" w:rsidRPr="008A5C21" w:rsidRDefault="00015B7E" w:rsidP="008D618F">
      <w:pPr>
        <w:shd w:val="clear" w:color="auto" w:fill="FFFFFF"/>
        <w:spacing w:before="150" w:after="150" w:line="240" w:lineRule="auto"/>
        <w:ind w:firstLine="720"/>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The tax base of</w:t>
      </w:r>
      <w:r w:rsidR="004F7C25" w:rsidRPr="008A5C21">
        <w:rPr>
          <w:rFonts w:ascii="Arial" w:eastAsia="Times New Roman" w:hAnsi="Arial" w:cs="Arial"/>
          <w:color w:val="515356"/>
          <w:kern w:val="0"/>
          <w:sz w:val="18"/>
          <w:szCs w:val="18"/>
          <w14:ligatures w14:val="none"/>
        </w:rPr>
        <w:t xml:space="preserve"> the capital gains of a company is the positive difference calculated between the sale price and the acquisition price of the real estate, and </w:t>
      </w:r>
      <w:r w:rsidRPr="008A5C21">
        <w:rPr>
          <w:rFonts w:ascii="Arial" w:eastAsia="Times New Roman" w:hAnsi="Arial" w:cs="Arial"/>
          <w:color w:val="515356"/>
          <w:kern w:val="0"/>
          <w:sz w:val="18"/>
          <w:szCs w:val="18"/>
          <w14:ligatures w14:val="none"/>
        </w:rPr>
        <w:t>the received base</w:t>
      </w:r>
      <w:r w:rsidR="004F7C25" w:rsidRPr="008A5C21">
        <w:rPr>
          <w:rFonts w:ascii="Arial" w:eastAsia="Times New Roman" w:hAnsi="Arial" w:cs="Arial"/>
          <w:color w:val="515356"/>
          <w:kern w:val="0"/>
          <w:sz w:val="18"/>
          <w:szCs w:val="18"/>
          <w14:ligatures w14:val="none"/>
        </w:rPr>
        <w:t xml:space="preserve"> is taxed with 10% tax.</w:t>
      </w:r>
      <w:r w:rsidR="009318BA">
        <w:rPr>
          <w:rFonts w:ascii="Arial" w:eastAsia="Times New Roman" w:hAnsi="Arial" w:cs="Arial"/>
          <w:color w:val="515356"/>
          <w:kern w:val="0"/>
          <w:sz w:val="18"/>
          <w:szCs w:val="18"/>
          <w14:ligatures w14:val="none"/>
        </w:rPr>
        <w:t xml:space="preserve"> For a company that is not resident is same and is taxed as a tax at the source and is one off.  </w:t>
      </w:r>
    </w:p>
    <w:p w14:paraId="3D019300" w14:textId="77777777" w:rsidR="00731CDF" w:rsidRPr="00312ACA" w:rsidRDefault="00731CDF" w:rsidP="00312ACA">
      <w:pPr>
        <w:shd w:val="clear" w:color="auto" w:fill="FFFFFF"/>
        <w:spacing w:before="150" w:after="150" w:line="240" w:lineRule="auto"/>
        <w:rPr>
          <w:rFonts w:ascii="Arial" w:eastAsia="Times New Roman" w:hAnsi="Arial" w:cs="Arial"/>
          <w:color w:val="515356"/>
          <w:kern w:val="0"/>
          <w:sz w:val="18"/>
          <w:szCs w:val="18"/>
          <w:lang w:val="bg-BG"/>
          <w14:ligatures w14:val="none"/>
        </w:rPr>
      </w:pPr>
    </w:p>
    <w:p w14:paraId="14C87EA9" w14:textId="77777777" w:rsidR="00731CDF" w:rsidRDefault="00731CDF" w:rsidP="008D618F">
      <w:pPr>
        <w:shd w:val="clear" w:color="auto" w:fill="FFFFFF"/>
        <w:spacing w:before="150" w:after="150" w:line="240" w:lineRule="auto"/>
        <w:ind w:firstLine="720"/>
        <w:rPr>
          <w:rFonts w:ascii="Arial" w:eastAsia="Times New Roman" w:hAnsi="Arial" w:cs="Arial"/>
          <w:color w:val="515356"/>
          <w:kern w:val="0"/>
          <w:sz w:val="18"/>
          <w:szCs w:val="18"/>
          <w:lang w:val="bg-BG"/>
          <w14:ligatures w14:val="none"/>
        </w:rPr>
      </w:pPr>
    </w:p>
    <w:p w14:paraId="032B07E4" w14:textId="77777777" w:rsidR="00312ACA" w:rsidRPr="00312ACA" w:rsidRDefault="00312ACA" w:rsidP="008D618F">
      <w:pPr>
        <w:shd w:val="clear" w:color="auto" w:fill="FFFFFF"/>
        <w:spacing w:before="150" w:after="150" w:line="240" w:lineRule="auto"/>
        <w:ind w:firstLine="720"/>
        <w:rPr>
          <w:rFonts w:ascii="Arial" w:eastAsia="Times New Roman" w:hAnsi="Arial" w:cs="Arial"/>
          <w:color w:val="515356"/>
          <w:kern w:val="0"/>
          <w:sz w:val="18"/>
          <w:szCs w:val="18"/>
          <w:lang w:val="bg-BG"/>
          <w14:ligatures w14:val="none"/>
        </w:rPr>
      </w:pPr>
    </w:p>
    <w:p w14:paraId="73E374BC" w14:textId="77777777" w:rsidR="00731CDF" w:rsidRPr="008A5C21" w:rsidRDefault="00731CDF" w:rsidP="008D618F">
      <w:pPr>
        <w:shd w:val="clear" w:color="auto" w:fill="FFFFFF"/>
        <w:spacing w:before="150" w:after="150" w:line="240" w:lineRule="auto"/>
        <w:ind w:firstLine="720"/>
        <w:rPr>
          <w:rFonts w:ascii="Arial" w:eastAsia="Times New Roman" w:hAnsi="Arial" w:cs="Arial"/>
          <w:color w:val="515356"/>
          <w:kern w:val="0"/>
          <w:sz w:val="18"/>
          <w:szCs w:val="18"/>
          <w14:ligatures w14:val="none"/>
        </w:rPr>
      </w:pPr>
    </w:p>
    <w:p w14:paraId="575AC262" w14:textId="77777777"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b/>
          <w:bCs/>
          <w:color w:val="515356"/>
          <w:kern w:val="0"/>
          <w:sz w:val="18"/>
          <w:szCs w:val="18"/>
          <w14:ligatures w14:val="none"/>
        </w:rPr>
        <w:t>Bulgarian VAT tax on RE</w:t>
      </w:r>
    </w:p>
    <w:tbl>
      <w:tblPr>
        <w:tblW w:w="5081" w:type="pct"/>
        <w:tblInd w:w="-203" w:type="dxa"/>
        <w:tblCellMar>
          <w:left w:w="0" w:type="dxa"/>
          <w:right w:w="0" w:type="dxa"/>
        </w:tblCellMar>
        <w:tblLook w:val="04A0" w:firstRow="1" w:lastRow="0" w:firstColumn="1" w:lastColumn="0" w:noHBand="0" w:noVBand="1"/>
      </w:tblPr>
      <w:tblGrid>
        <w:gridCol w:w="2725"/>
        <w:gridCol w:w="2318"/>
        <w:gridCol w:w="2095"/>
        <w:gridCol w:w="2420"/>
      </w:tblGrid>
      <w:tr w:rsidR="00CC5894" w:rsidRPr="008A5C21" w14:paraId="77A067D6" w14:textId="77777777" w:rsidTr="004F7C25">
        <w:tc>
          <w:tcPr>
            <w:tcW w:w="2709" w:type="dxa"/>
            <w:tcBorders>
              <w:top w:val="single" w:sz="8" w:space="0" w:color="auto"/>
              <w:left w:val="nil"/>
              <w:bottom w:val="single" w:sz="8" w:space="0" w:color="auto"/>
              <w:right w:val="nil"/>
            </w:tcBorders>
            <w:noWrap/>
            <w:hideMark/>
          </w:tcPr>
          <w:p w14:paraId="4FDFFB7F" w14:textId="77777777" w:rsidR="00CC5894" w:rsidRPr="008A5C21" w:rsidRDefault="00CC5894" w:rsidP="00CC5894">
            <w:pPr>
              <w:spacing w:after="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Taxpayer</w:t>
            </w:r>
          </w:p>
        </w:tc>
        <w:tc>
          <w:tcPr>
            <w:tcW w:w="2324" w:type="dxa"/>
            <w:tcBorders>
              <w:top w:val="single" w:sz="8" w:space="0" w:color="auto"/>
              <w:left w:val="nil"/>
              <w:bottom w:val="single" w:sz="8" w:space="0" w:color="auto"/>
              <w:right w:val="nil"/>
            </w:tcBorders>
            <w:hideMark/>
          </w:tcPr>
          <w:p w14:paraId="5EC0256E" w14:textId="77777777" w:rsidR="00CC5894" w:rsidRPr="008A5C21" w:rsidRDefault="00CC5894" w:rsidP="00CC5894">
            <w:pPr>
              <w:spacing w:after="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Basis of tax</w:t>
            </w:r>
          </w:p>
        </w:tc>
        <w:tc>
          <w:tcPr>
            <w:tcW w:w="2100" w:type="dxa"/>
            <w:tcBorders>
              <w:top w:val="single" w:sz="8" w:space="0" w:color="auto"/>
              <w:left w:val="nil"/>
              <w:bottom w:val="single" w:sz="8" w:space="0" w:color="auto"/>
              <w:right w:val="nil"/>
            </w:tcBorders>
            <w:hideMark/>
          </w:tcPr>
          <w:p w14:paraId="0C68D531" w14:textId="77777777" w:rsidR="00CC5894" w:rsidRPr="008A5C21" w:rsidRDefault="00CC5894" w:rsidP="00CC5894">
            <w:pPr>
              <w:spacing w:after="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Tax levied</w:t>
            </w:r>
          </w:p>
        </w:tc>
        <w:tc>
          <w:tcPr>
            <w:tcW w:w="2426" w:type="dxa"/>
            <w:tcBorders>
              <w:top w:val="single" w:sz="8" w:space="0" w:color="auto"/>
              <w:left w:val="nil"/>
              <w:bottom w:val="single" w:sz="8" w:space="0" w:color="auto"/>
              <w:right w:val="nil"/>
            </w:tcBorders>
            <w:hideMark/>
          </w:tcPr>
          <w:p w14:paraId="2CC75F51" w14:textId="77777777" w:rsidR="00CC5894" w:rsidRPr="008A5C21" w:rsidRDefault="00CC5894" w:rsidP="00CC5894">
            <w:pPr>
              <w:spacing w:after="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Tax rates (2024)</w:t>
            </w:r>
          </w:p>
        </w:tc>
      </w:tr>
      <w:tr w:rsidR="00CC5894" w:rsidRPr="008A5C21" w14:paraId="63A5D2A7" w14:textId="77777777" w:rsidTr="004F7C25">
        <w:trPr>
          <w:trHeight w:val="4546"/>
        </w:trPr>
        <w:tc>
          <w:tcPr>
            <w:tcW w:w="2709" w:type="dxa"/>
            <w:tcBorders>
              <w:top w:val="nil"/>
              <w:left w:val="nil"/>
              <w:bottom w:val="single" w:sz="8" w:space="0" w:color="auto"/>
              <w:right w:val="nil"/>
            </w:tcBorders>
            <w:noWrap/>
            <w:hideMark/>
          </w:tcPr>
          <w:p w14:paraId="5FBC6C89"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Resident individual</w:t>
            </w:r>
          </w:p>
          <w:p w14:paraId="5A9C9DE8"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4562BAD4"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3B237075" w14:textId="7E083E76"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Non-resident individual</w:t>
            </w:r>
          </w:p>
          <w:p w14:paraId="599E1C88"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21B97A0E"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638C2D19"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13AAF2E6"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Resident company</w:t>
            </w:r>
          </w:p>
          <w:p w14:paraId="20351ABA"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304F1BC0"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65E867D8"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1FE4B42B"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Non-Resident company</w:t>
            </w:r>
          </w:p>
          <w:p w14:paraId="23E0A246"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tc>
        <w:tc>
          <w:tcPr>
            <w:tcW w:w="2324" w:type="dxa"/>
            <w:tcBorders>
              <w:top w:val="nil"/>
              <w:left w:val="nil"/>
              <w:bottom w:val="single" w:sz="8" w:space="0" w:color="auto"/>
              <w:right w:val="nil"/>
            </w:tcBorders>
            <w:hideMark/>
          </w:tcPr>
          <w:p w14:paraId="7BBE2A4C"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Rental income</w:t>
            </w:r>
          </w:p>
          <w:p w14:paraId="4969A1C4"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Transfer of real estate </w:t>
            </w:r>
          </w:p>
          <w:p w14:paraId="746FB54A"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7565779A" w14:textId="53299A10"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r w:rsidRPr="008A5C21">
              <w:rPr>
                <w:rFonts w:ascii="Arial" w:eastAsia="Times New Roman" w:hAnsi="Arial" w:cs="Arial"/>
                <w:i/>
                <w:iCs/>
                <w:color w:val="515356"/>
                <w:kern w:val="0"/>
                <w:sz w:val="18"/>
                <w:szCs w:val="18"/>
                <w14:ligatures w14:val="none"/>
              </w:rPr>
              <w:t>Rental income</w:t>
            </w:r>
          </w:p>
          <w:p w14:paraId="50AA3FDD"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Transfer of real estate </w:t>
            </w:r>
          </w:p>
          <w:p w14:paraId="2E60D0EF"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533C3DE2"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491EF7DE"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Rental income</w:t>
            </w:r>
          </w:p>
          <w:p w14:paraId="4417E7A6"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Transfer of real estate </w:t>
            </w:r>
          </w:p>
          <w:p w14:paraId="641EA9A3"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075EC65C"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59EC595D"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Rental income</w:t>
            </w:r>
          </w:p>
          <w:p w14:paraId="5B2D297D"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Transfer of real estate</w:t>
            </w:r>
          </w:p>
          <w:p w14:paraId="6E9D7F0B"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tc>
        <w:tc>
          <w:tcPr>
            <w:tcW w:w="2100" w:type="dxa"/>
            <w:tcBorders>
              <w:top w:val="nil"/>
              <w:left w:val="nil"/>
              <w:bottom w:val="single" w:sz="8" w:space="0" w:color="auto"/>
              <w:right w:val="nil"/>
            </w:tcBorders>
            <w:hideMark/>
          </w:tcPr>
          <w:p w14:paraId="2B1FB2A6"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Value-added tax</w:t>
            </w:r>
          </w:p>
          <w:p w14:paraId="7A154246"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Value-added tax</w:t>
            </w:r>
          </w:p>
          <w:p w14:paraId="1C9C6B92"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37D7887F"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349E153B" w14:textId="77777777" w:rsidR="00B955E5" w:rsidRDefault="00B955E5" w:rsidP="00CC5894">
            <w:pPr>
              <w:spacing w:before="150" w:after="150" w:line="240" w:lineRule="auto"/>
              <w:rPr>
                <w:rFonts w:ascii="Arial" w:eastAsia="Times New Roman" w:hAnsi="Arial" w:cs="Arial"/>
                <w:color w:val="515356"/>
                <w:kern w:val="0"/>
                <w:sz w:val="18"/>
                <w:szCs w:val="18"/>
                <w14:ligatures w14:val="none"/>
              </w:rPr>
            </w:pPr>
          </w:p>
          <w:p w14:paraId="4E8D8F5F" w14:textId="77777777" w:rsidR="008620B8" w:rsidRDefault="008620B8" w:rsidP="00CC5894">
            <w:pPr>
              <w:spacing w:before="150" w:after="150" w:line="240" w:lineRule="auto"/>
              <w:rPr>
                <w:rFonts w:ascii="Arial" w:eastAsia="Times New Roman" w:hAnsi="Arial" w:cs="Arial"/>
                <w:color w:val="515356"/>
                <w:kern w:val="0"/>
                <w:sz w:val="18"/>
                <w:szCs w:val="18"/>
                <w14:ligatures w14:val="none"/>
              </w:rPr>
            </w:pPr>
          </w:p>
          <w:p w14:paraId="5D154F06" w14:textId="77777777" w:rsidR="008620B8" w:rsidRPr="008A5C21" w:rsidRDefault="008620B8" w:rsidP="00CC5894">
            <w:pPr>
              <w:spacing w:before="150" w:after="150" w:line="240" w:lineRule="auto"/>
              <w:rPr>
                <w:rFonts w:ascii="Arial" w:eastAsia="Times New Roman" w:hAnsi="Arial" w:cs="Arial"/>
                <w:color w:val="515356"/>
                <w:kern w:val="0"/>
                <w:sz w:val="18"/>
                <w:szCs w:val="18"/>
                <w14:ligatures w14:val="none"/>
              </w:rPr>
            </w:pPr>
          </w:p>
          <w:p w14:paraId="629C3C69" w14:textId="06B3A3C3"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Value-added tax</w:t>
            </w:r>
          </w:p>
          <w:p w14:paraId="1EC684E7"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Value-added tax</w:t>
            </w:r>
          </w:p>
          <w:p w14:paraId="40E555F4"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79CC2B82" w14:textId="158591D1" w:rsidR="00B955E5"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00380404" w14:textId="4DCE2E1F"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Value-added tax</w:t>
            </w:r>
          </w:p>
          <w:p w14:paraId="7FFEBB61"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Value-added tax</w:t>
            </w:r>
          </w:p>
          <w:p w14:paraId="6A6785B4"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20813038"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4E00BCB4" w14:textId="364D8DDD"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p>
        </w:tc>
        <w:tc>
          <w:tcPr>
            <w:tcW w:w="2426" w:type="dxa"/>
            <w:tcBorders>
              <w:top w:val="nil"/>
              <w:left w:val="nil"/>
              <w:bottom w:val="single" w:sz="8" w:space="0" w:color="auto"/>
              <w:right w:val="nil"/>
            </w:tcBorders>
            <w:hideMark/>
          </w:tcPr>
          <w:p w14:paraId="0D542933" w14:textId="17DF02B9" w:rsidR="00CC5894" w:rsidRPr="008A5C21" w:rsidRDefault="00B955E5"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20% or e</w:t>
            </w:r>
            <w:r w:rsidR="00CC5894" w:rsidRPr="008A5C21">
              <w:rPr>
                <w:rFonts w:ascii="Arial" w:eastAsia="Times New Roman" w:hAnsi="Arial" w:cs="Arial"/>
                <w:color w:val="515356"/>
                <w:kern w:val="0"/>
                <w:sz w:val="18"/>
                <w:szCs w:val="18"/>
                <w14:ligatures w14:val="none"/>
              </w:rPr>
              <w:t xml:space="preserve">xempt supply </w:t>
            </w:r>
          </w:p>
          <w:p w14:paraId="27305168" w14:textId="77777777" w:rsidR="00B955E5" w:rsidRPr="008A5C21" w:rsidRDefault="00B955E5" w:rsidP="00B955E5">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xml:space="preserve">20% or exempt supply </w:t>
            </w:r>
          </w:p>
          <w:p w14:paraId="2689A4A8"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03AFDC53" w14:textId="0D518128" w:rsidR="00B955E5" w:rsidRPr="008A5C21" w:rsidRDefault="00CC5894" w:rsidP="00B955E5">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r w:rsidR="00B955E5" w:rsidRPr="008A5C21">
              <w:rPr>
                <w:rFonts w:ascii="Arial" w:eastAsia="Times New Roman" w:hAnsi="Arial" w:cs="Arial"/>
                <w:color w:val="515356"/>
                <w:kern w:val="0"/>
                <w:sz w:val="18"/>
                <w:szCs w:val="18"/>
                <w14:ligatures w14:val="none"/>
              </w:rPr>
              <w:t xml:space="preserve">20% or exempt supply </w:t>
            </w:r>
          </w:p>
          <w:p w14:paraId="0CA411F4" w14:textId="77777777" w:rsidR="00B955E5" w:rsidRPr="008A5C21" w:rsidRDefault="00B955E5" w:rsidP="00B955E5">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xml:space="preserve">20% or exempt supply </w:t>
            </w:r>
          </w:p>
          <w:p w14:paraId="087179F6"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046077C3"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03DF1975" w14:textId="64934E0F" w:rsidR="00CC5894" w:rsidRPr="008A5C21" w:rsidRDefault="00B955E5"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20% or exempt supply</w:t>
            </w:r>
            <w:r w:rsidR="00CC5894" w:rsidRPr="008A5C21">
              <w:rPr>
                <w:rFonts w:ascii="Arial" w:eastAsia="Times New Roman" w:hAnsi="Arial" w:cs="Arial"/>
                <w:color w:val="515356"/>
                <w:kern w:val="0"/>
                <w:sz w:val="18"/>
                <w:szCs w:val="18"/>
                <w14:ligatures w14:val="none"/>
              </w:rPr>
              <w:t> </w:t>
            </w:r>
          </w:p>
          <w:p w14:paraId="20E05806" w14:textId="1CA70096" w:rsidR="00CC5894" w:rsidRPr="008A5C21" w:rsidRDefault="00B955E5"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20% or exempt supply</w:t>
            </w:r>
          </w:p>
          <w:p w14:paraId="599DB2B3"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72B95B8F" w14:textId="1C099E32"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r w:rsidR="00B955E5" w:rsidRPr="008A5C21">
              <w:rPr>
                <w:rFonts w:ascii="Arial" w:eastAsia="Times New Roman" w:hAnsi="Arial" w:cs="Arial"/>
                <w:color w:val="515356"/>
                <w:kern w:val="0"/>
                <w:sz w:val="18"/>
                <w:szCs w:val="18"/>
                <w14:ligatures w14:val="none"/>
              </w:rPr>
              <w:t>20% or exempt supply</w:t>
            </w:r>
          </w:p>
          <w:p w14:paraId="4BFA7D4D" w14:textId="4037C356" w:rsidR="00CC5894" w:rsidRPr="008A5C21" w:rsidRDefault="008620B8" w:rsidP="00CC5894">
            <w:pPr>
              <w:spacing w:before="150" w:after="150" w:line="240" w:lineRule="auto"/>
              <w:rPr>
                <w:rFonts w:ascii="Arial" w:eastAsia="Times New Roman" w:hAnsi="Arial" w:cs="Arial"/>
                <w:color w:val="515356"/>
                <w:kern w:val="0"/>
                <w:sz w:val="18"/>
                <w:szCs w:val="18"/>
                <w14:ligatures w14:val="none"/>
              </w:rPr>
            </w:pPr>
            <w:r>
              <w:rPr>
                <w:rFonts w:ascii="Arial" w:eastAsia="Times New Roman" w:hAnsi="Arial" w:cs="Arial"/>
                <w:color w:val="515356"/>
                <w:kern w:val="0"/>
                <w:sz w:val="18"/>
                <w:szCs w:val="18"/>
                <w14:ligatures w14:val="none"/>
              </w:rPr>
              <w:t xml:space="preserve"> </w:t>
            </w:r>
            <w:r w:rsidR="00B955E5" w:rsidRPr="008A5C21">
              <w:rPr>
                <w:rFonts w:ascii="Arial" w:eastAsia="Times New Roman" w:hAnsi="Arial" w:cs="Arial"/>
                <w:color w:val="515356"/>
                <w:kern w:val="0"/>
                <w:sz w:val="18"/>
                <w:szCs w:val="18"/>
                <w14:ligatures w14:val="none"/>
              </w:rPr>
              <w:t>20% or exempt supply</w:t>
            </w:r>
          </w:p>
        </w:tc>
      </w:tr>
    </w:tbl>
    <w:p w14:paraId="23020316" w14:textId="01F49316" w:rsidR="00731CDF" w:rsidRPr="00312ACA" w:rsidRDefault="00731CDF" w:rsidP="00CC5894">
      <w:pPr>
        <w:shd w:val="clear" w:color="auto" w:fill="FFFFFF"/>
        <w:spacing w:before="150" w:after="150" w:line="240" w:lineRule="auto"/>
        <w:rPr>
          <w:rFonts w:ascii="Arial" w:eastAsia="Times New Roman" w:hAnsi="Arial" w:cs="Arial"/>
          <w:color w:val="515356"/>
          <w:kern w:val="0"/>
          <w:sz w:val="18"/>
          <w:szCs w:val="18"/>
          <w:lang w:val="bg-BG"/>
          <w14:ligatures w14:val="none"/>
        </w:rPr>
      </w:pPr>
    </w:p>
    <w:p w14:paraId="73DC2FA8" w14:textId="77777777"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b/>
          <w:bCs/>
          <w:color w:val="515356"/>
          <w:kern w:val="0"/>
          <w:sz w:val="18"/>
          <w:szCs w:val="18"/>
          <w14:ligatures w14:val="none"/>
        </w:rPr>
        <w:t>Rental income</w:t>
      </w:r>
    </w:p>
    <w:p w14:paraId="611D2B8D" w14:textId="77777777"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b/>
          <w:bCs/>
          <w:color w:val="515356"/>
          <w:kern w:val="0"/>
          <w:sz w:val="18"/>
          <w:szCs w:val="18"/>
          <w14:ligatures w14:val="none"/>
        </w:rPr>
        <w:t>Individuals</w:t>
      </w:r>
    </w:p>
    <w:p w14:paraId="371CB33D" w14:textId="77777777"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Introduction</w:t>
      </w:r>
    </w:p>
    <w:p w14:paraId="37D121ED" w14:textId="25E7B6F9" w:rsidR="00A074B9" w:rsidRPr="008A5C21" w:rsidRDefault="00015B7E" w:rsidP="003D2FEE">
      <w:pPr>
        <w:shd w:val="clear" w:color="auto" w:fill="FFFFFF"/>
        <w:spacing w:before="150" w:after="150" w:line="240" w:lineRule="auto"/>
        <w:ind w:firstLine="720"/>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The general rule is that</w:t>
      </w:r>
      <w:r w:rsidR="00A074B9" w:rsidRPr="008A5C21">
        <w:rPr>
          <w:rFonts w:ascii="Arial" w:eastAsia="Times New Roman" w:hAnsi="Arial" w:cs="Arial"/>
          <w:color w:val="515356"/>
          <w:kern w:val="0"/>
          <w:sz w:val="18"/>
          <w:szCs w:val="18"/>
          <w14:ligatures w14:val="none"/>
        </w:rPr>
        <w:t xml:space="preserve"> Value Added Tax (VAT) is applied </w:t>
      </w:r>
      <w:r w:rsidR="0084628B" w:rsidRPr="008A5C21">
        <w:rPr>
          <w:rFonts w:ascii="Arial" w:eastAsia="Times New Roman" w:hAnsi="Arial" w:cs="Arial"/>
          <w:color w:val="515356"/>
          <w:kern w:val="0"/>
          <w:sz w:val="18"/>
          <w:szCs w:val="18"/>
          <w14:ligatures w14:val="none"/>
        </w:rPr>
        <w:t>to</w:t>
      </w:r>
      <w:r w:rsidR="00A074B9" w:rsidRPr="008A5C21">
        <w:rPr>
          <w:rFonts w:ascii="Arial" w:eastAsia="Times New Roman" w:hAnsi="Arial" w:cs="Arial"/>
          <w:color w:val="515356"/>
          <w:kern w:val="0"/>
          <w:sz w:val="18"/>
          <w:szCs w:val="18"/>
          <w14:ligatures w14:val="none"/>
        </w:rPr>
        <w:t xml:space="preserve"> the rental income. </w:t>
      </w:r>
    </w:p>
    <w:p w14:paraId="24A12EB0" w14:textId="77777777" w:rsidR="00A31937" w:rsidRPr="008A5C21" w:rsidRDefault="00A31937" w:rsidP="00CC5894">
      <w:pPr>
        <w:shd w:val="clear" w:color="auto" w:fill="FFFFFF"/>
        <w:spacing w:before="150" w:after="150" w:line="240" w:lineRule="auto"/>
        <w:rPr>
          <w:rFonts w:ascii="Arial" w:eastAsia="Times New Roman" w:hAnsi="Arial" w:cs="Arial"/>
          <w:i/>
          <w:iCs/>
          <w:color w:val="515356"/>
          <w:kern w:val="0"/>
          <w:sz w:val="18"/>
          <w:szCs w:val="18"/>
          <w14:ligatures w14:val="none"/>
        </w:rPr>
      </w:pPr>
    </w:p>
    <w:p w14:paraId="37624EB3" w14:textId="6C5C6614"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 xml:space="preserve">Liability </w:t>
      </w:r>
      <w:r w:rsidR="00952F04" w:rsidRPr="008A5C21">
        <w:rPr>
          <w:rFonts w:ascii="Arial" w:eastAsia="Times New Roman" w:hAnsi="Arial" w:cs="Arial"/>
          <w:i/>
          <w:iCs/>
          <w:color w:val="515356"/>
          <w:kern w:val="0"/>
          <w:sz w:val="18"/>
          <w:szCs w:val="18"/>
          <w14:ligatures w14:val="none"/>
        </w:rPr>
        <w:t>for</w:t>
      </w:r>
      <w:r w:rsidRPr="008A5C21">
        <w:rPr>
          <w:rFonts w:ascii="Arial" w:eastAsia="Times New Roman" w:hAnsi="Arial" w:cs="Arial"/>
          <w:i/>
          <w:iCs/>
          <w:color w:val="515356"/>
          <w:kern w:val="0"/>
          <w:sz w:val="18"/>
          <w:szCs w:val="18"/>
          <w14:ligatures w14:val="none"/>
        </w:rPr>
        <w:t xml:space="preserve"> tax</w:t>
      </w:r>
    </w:p>
    <w:p w14:paraId="205747B5" w14:textId="6BB4D2D6" w:rsidR="00CC5894" w:rsidRPr="008A5C21" w:rsidRDefault="00A11380" w:rsidP="003D2FEE">
      <w:pPr>
        <w:shd w:val="clear" w:color="auto" w:fill="FFFFFF"/>
        <w:spacing w:before="150" w:after="150" w:line="240" w:lineRule="auto"/>
        <w:ind w:firstLine="720"/>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xml:space="preserve">Registered persons under </w:t>
      </w:r>
      <w:r w:rsidR="00015B7E" w:rsidRPr="008A5C21">
        <w:rPr>
          <w:rFonts w:ascii="Arial" w:eastAsia="Times New Roman" w:hAnsi="Arial" w:cs="Arial"/>
          <w:color w:val="515356"/>
          <w:kern w:val="0"/>
          <w:sz w:val="18"/>
          <w:szCs w:val="18"/>
          <w14:ligatures w14:val="none"/>
        </w:rPr>
        <w:t xml:space="preserve">the </w:t>
      </w:r>
      <w:r w:rsidRPr="008A5C21">
        <w:rPr>
          <w:rFonts w:ascii="Arial" w:eastAsia="Times New Roman" w:hAnsi="Arial" w:cs="Arial"/>
          <w:color w:val="515356"/>
          <w:kern w:val="0"/>
          <w:sz w:val="18"/>
          <w:szCs w:val="18"/>
          <w14:ligatures w14:val="none"/>
        </w:rPr>
        <w:t>VAT Act</w:t>
      </w:r>
      <w:r w:rsidR="00CC5894" w:rsidRPr="008A5C21">
        <w:rPr>
          <w:rFonts w:ascii="Arial" w:eastAsia="Times New Roman" w:hAnsi="Arial" w:cs="Arial"/>
          <w:color w:val="515356"/>
          <w:kern w:val="0"/>
          <w:sz w:val="18"/>
          <w:szCs w:val="18"/>
          <w14:ligatures w14:val="none"/>
        </w:rPr>
        <w:t> </w:t>
      </w:r>
      <w:r w:rsidR="00BE2E5A" w:rsidRPr="008A5C21">
        <w:rPr>
          <w:rFonts w:ascii="Arial" w:eastAsia="Times New Roman" w:hAnsi="Arial" w:cs="Arial"/>
          <w:color w:val="515356"/>
          <w:kern w:val="0"/>
          <w:sz w:val="18"/>
          <w:szCs w:val="18"/>
          <w14:ligatures w14:val="none"/>
        </w:rPr>
        <w:t>are liable</w:t>
      </w:r>
      <w:r w:rsidRPr="008A5C21">
        <w:rPr>
          <w:rFonts w:ascii="Arial" w:eastAsia="Times New Roman" w:hAnsi="Arial" w:cs="Arial"/>
          <w:color w:val="515356"/>
          <w:kern w:val="0"/>
          <w:sz w:val="18"/>
          <w:szCs w:val="18"/>
          <w14:ligatures w14:val="none"/>
        </w:rPr>
        <w:t xml:space="preserve"> </w:t>
      </w:r>
      <w:r w:rsidR="00BE2E5A" w:rsidRPr="008A5C21">
        <w:rPr>
          <w:rFonts w:ascii="Arial" w:eastAsia="Times New Roman" w:hAnsi="Arial" w:cs="Arial"/>
          <w:color w:val="515356"/>
          <w:kern w:val="0"/>
          <w:sz w:val="18"/>
          <w:szCs w:val="18"/>
          <w14:ligatures w14:val="none"/>
        </w:rPr>
        <w:t>for</w:t>
      </w:r>
      <w:r w:rsidRPr="008A5C21">
        <w:rPr>
          <w:rFonts w:ascii="Arial" w:eastAsia="Times New Roman" w:hAnsi="Arial" w:cs="Arial"/>
          <w:color w:val="515356"/>
          <w:kern w:val="0"/>
          <w:sz w:val="18"/>
          <w:szCs w:val="18"/>
          <w14:ligatures w14:val="none"/>
        </w:rPr>
        <w:t xml:space="preserve"> VAT. Liability arises at the date of tax event according to VATA. </w:t>
      </w:r>
      <w:r w:rsidR="002748D0" w:rsidRPr="008A5C21">
        <w:rPr>
          <w:rFonts w:ascii="Arial" w:eastAsia="Times New Roman" w:hAnsi="Arial" w:cs="Arial"/>
          <w:color w:val="515356"/>
          <w:kern w:val="0"/>
          <w:sz w:val="18"/>
          <w:szCs w:val="18"/>
          <w14:ligatures w14:val="none"/>
        </w:rPr>
        <w:t>Exempt</w:t>
      </w:r>
      <w:r w:rsidR="00015B7E" w:rsidRPr="008A5C21">
        <w:rPr>
          <w:rFonts w:ascii="Arial" w:eastAsia="Times New Roman" w:hAnsi="Arial" w:cs="Arial"/>
          <w:color w:val="515356"/>
          <w:kern w:val="0"/>
          <w:sz w:val="18"/>
          <w:szCs w:val="18"/>
          <w14:ligatures w14:val="none"/>
        </w:rPr>
        <w:t>ion to pay</w:t>
      </w:r>
      <w:r w:rsidR="002748D0" w:rsidRPr="008A5C21">
        <w:rPr>
          <w:rFonts w:ascii="Arial" w:eastAsia="Times New Roman" w:hAnsi="Arial" w:cs="Arial"/>
          <w:color w:val="515356"/>
          <w:kern w:val="0"/>
          <w:sz w:val="18"/>
          <w:szCs w:val="18"/>
          <w14:ligatures w14:val="none"/>
        </w:rPr>
        <w:t xml:space="preserve"> VAT is available when the real estate is rented out to an individual for housing needs and in some cases for rent of a land.</w:t>
      </w:r>
    </w:p>
    <w:p w14:paraId="4F66B6E1" w14:textId="77777777"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3282C48F" w14:textId="66106E24" w:rsidR="00CC5894" w:rsidRPr="008A5C21" w:rsidRDefault="00015B7E"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Tax base</w:t>
      </w:r>
    </w:p>
    <w:p w14:paraId="68DCECBF" w14:textId="7E734781" w:rsidR="00312ACA" w:rsidRPr="00312ACA" w:rsidRDefault="00FF4E75" w:rsidP="00312ACA">
      <w:pPr>
        <w:shd w:val="clear" w:color="auto" w:fill="FFFFFF"/>
        <w:spacing w:before="150" w:after="150" w:line="240" w:lineRule="auto"/>
        <w:ind w:firstLine="720"/>
        <w:rPr>
          <w:rFonts w:ascii="Arial" w:eastAsia="Times New Roman" w:hAnsi="Arial" w:cs="Arial"/>
          <w:color w:val="515356"/>
          <w:kern w:val="0"/>
          <w:sz w:val="18"/>
          <w:szCs w:val="18"/>
          <w:lang w:val="bg-BG"/>
          <w14:ligatures w14:val="none"/>
        </w:rPr>
      </w:pPr>
      <w:r w:rsidRPr="008A5C21">
        <w:rPr>
          <w:rFonts w:ascii="Arial" w:eastAsia="Times New Roman" w:hAnsi="Arial" w:cs="Arial"/>
          <w:color w:val="515356"/>
          <w:kern w:val="0"/>
          <w:sz w:val="18"/>
          <w:szCs w:val="18"/>
          <w14:ligatures w14:val="none"/>
        </w:rPr>
        <w:t xml:space="preserve">The </w:t>
      </w:r>
      <w:r w:rsidR="00015B7E" w:rsidRPr="008A5C21">
        <w:rPr>
          <w:rFonts w:ascii="Arial" w:eastAsia="Times New Roman" w:hAnsi="Arial" w:cs="Arial"/>
          <w:color w:val="515356"/>
          <w:kern w:val="0"/>
          <w:sz w:val="18"/>
          <w:szCs w:val="18"/>
          <w14:ligatures w14:val="none"/>
        </w:rPr>
        <w:t>tax base</w:t>
      </w:r>
      <w:r w:rsidRPr="008A5C21">
        <w:rPr>
          <w:rFonts w:ascii="Arial" w:eastAsia="Times New Roman" w:hAnsi="Arial" w:cs="Arial"/>
          <w:color w:val="515356"/>
          <w:kern w:val="0"/>
          <w:sz w:val="18"/>
          <w:szCs w:val="18"/>
          <w14:ligatures w14:val="none"/>
        </w:rPr>
        <w:t xml:space="preserve"> is the agreed price in the rental contract, commonly determined per month.</w:t>
      </w:r>
    </w:p>
    <w:p w14:paraId="049105EB" w14:textId="77777777" w:rsidR="00312ACA" w:rsidRPr="00312ACA" w:rsidRDefault="00312ACA" w:rsidP="00CC5894">
      <w:pPr>
        <w:shd w:val="clear" w:color="auto" w:fill="FFFFFF"/>
        <w:spacing w:before="150" w:after="150" w:line="240" w:lineRule="auto"/>
        <w:rPr>
          <w:rFonts w:ascii="Arial" w:eastAsia="Times New Roman" w:hAnsi="Arial" w:cs="Arial"/>
          <w:b/>
          <w:bCs/>
          <w:color w:val="515356"/>
          <w:kern w:val="0"/>
          <w:sz w:val="18"/>
          <w:szCs w:val="18"/>
          <w:lang w:val="bg-BG"/>
          <w14:ligatures w14:val="none"/>
        </w:rPr>
      </w:pPr>
    </w:p>
    <w:p w14:paraId="69FC6303" w14:textId="6A77B0F3"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b/>
          <w:bCs/>
          <w:color w:val="515356"/>
          <w:kern w:val="0"/>
          <w:sz w:val="18"/>
          <w:szCs w:val="18"/>
          <w14:ligatures w14:val="none"/>
        </w:rPr>
        <w:t>Companies</w:t>
      </w:r>
    </w:p>
    <w:p w14:paraId="126F67E6" w14:textId="77777777"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Introduction</w:t>
      </w:r>
    </w:p>
    <w:p w14:paraId="52F3D6A0" w14:textId="38B31DBF" w:rsidR="00FF4E75" w:rsidRPr="008A5C21" w:rsidRDefault="00015B7E" w:rsidP="003D2FEE">
      <w:pPr>
        <w:shd w:val="clear" w:color="auto" w:fill="FFFFFF"/>
        <w:spacing w:before="150" w:after="150" w:line="240" w:lineRule="auto"/>
        <w:ind w:firstLine="720"/>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The general rule is that</w:t>
      </w:r>
      <w:r w:rsidR="00FF4E75" w:rsidRPr="008A5C21">
        <w:rPr>
          <w:rFonts w:ascii="Arial" w:eastAsia="Times New Roman" w:hAnsi="Arial" w:cs="Arial"/>
          <w:color w:val="515356"/>
          <w:kern w:val="0"/>
          <w:sz w:val="18"/>
          <w:szCs w:val="18"/>
          <w14:ligatures w14:val="none"/>
        </w:rPr>
        <w:t xml:space="preserve"> VAT</w:t>
      </w:r>
      <w:r w:rsidRPr="008A5C21">
        <w:rPr>
          <w:rFonts w:ascii="Arial" w:eastAsia="Times New Roman" w:hAnsi="Arial" w:cs="Arial"/>
          <w:color w:val="515356"/>
          <w:kern w:val="0"/>
          <w:sz w:val="18"/>
          <w:szCs w:val="18"/>
          <w14:ligatures w14:val="none"/>
        </w:rPr>
        <w:t xml:space="preserve"> </w:t>
      </w:r>
      <w:r w:rsidR="00FF4E75" w:rsidRPr="008A5C21">
        <w:rPr>
          <w:rFonts w:ascii="Arial" w:eastAsia="Times New Roman" w:hAnsi="Arial" w:cs="Arial"/>
          <w:color w:val="515356"/>
          <w:kern w:val="0"/>
          <w:sz w:val="18"/>
          <w:szCs w:val="18"/>
          <w14:ligatures w14:val="none"/>
        </w:rPr>
        <w:t xml:space="preserve">is applied to the rental income. </w:t>
      </w:r>
    </w:p>
    <w:p w14:paraId="75016E5D" w14:textId="77777777" w:rsidR="00FF4E75" w:rsidRPr="008A5C21" w:rsidRDefault="00FF4E75" w:rsidP="00CC5894">
      <w:pPr>
        <w:shd w:val="clear" w:color="auto" w:fill="FFFFFF"/>
        <w:spacing w:before="150" w:after="150" w:line="240" w:lineRule="auto"/>
        <w:rPr>
          <w:rFonts w:ascii="Arial" w:eastAsia="Times New Roman" w:hAnsi="Arial" w:cs="Arial"/>
          <w:strike/>
          <w:color w:val="515356"/>
          <w:kern w:val="0"/>
          <w:sz w:val="18"/>
          <w:szCs w:val="18"/>
          <w14:ligatures w14:val="none"/>
        </w:rPr>
      </w:pPr>
    </w:p>
    <w:p w14:paraId="0CF02443" w14:textId="4ED43196"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 xml:space="preserve">Liability </w:t>
      </w:r>
      <w:r w:rsidR="00952F04" w:rsidRPr="008A5C21">
        <w:rPr>
          <w:rFonts w:ascii="Arial" w:eastAsia="Times New Roman" w:hAnsi="Arial" w:cs="Arial"/>
          <w:i/>
          <w:iCs/>
          <w:color w:val="515356"/>
          <w:kern w:val="0"/>
          <w:sz w:val="18"/>
          <w:szCs w:val="18"/>
          <w14:ligatures w14:val="none"/>
        </w:rPr>
        <w:t>for</w:t>
      </w:r>
      <w:r w:rsidRPr="008A5C21">
        <w:rPr>
          <w:rFonts w:ascii="Arial" w:eastAsia="Times New Roman" w:hAnsi="Arial" w:cs="Arial"/>
          <w:i/>
          <w:iCs/>
          <w:color w:val="515356"/>
          <w:kern w:val="0"/>
          <w:sz w:val="18"/>
          <w:szCs w:val="18"/>
          <w14:ligatures w14:val="none"/>
        </w:rPr>
        <w:t xml:space="preserve"> tax</w:t>
      </w:r>
    </w:p>
    <w:p w14:paraId="09EF1917" w14:textId="278B2430" w:rsidR="00731CDF" w:rsidRDefault="00FF4E75" w:rsidP="00312ACA">
      <w:pPr>
        <w:shd w:val="clear" w:color="auto" w:fill="FFFFFF"/>
        <w:spacing w:before="150" w:after="150" w:line="240" w:lineRule="auto"/>
        <w:ind w:firstLine="720"/>
        <w:rPr>
          <w:rFonts w:ascii="Arial" w:eastAsia="Times New Roman" w:hAnsi="Arial" w:cs="Arial"/>
          <w:color w:val="515356"/>
          <w:kern w:val="0"/>
          <w:sz w:val="18"/>
          <w:szCs w:val="18"/>
          <w:lang w:val="bg-BG"/>
          <w14:ligatures w14:val="none"/>
        </w:rPr>
      </w:pPr>
      <w:r w:rsidRPr="008A5C21">
        <w:rPr>
          <w:rFonts w:ascii="Arial" w:eastAsia="Times New Roman" w:hAnsi="Arial" w:cs="Arial"/>
          <w:color w:val="515356"/>
          <w:kern w:val="0"/>
          <w:sz w:val="18"/>
          <w:szCs w:val="18"/>
          <w14:ligatures w14:val="none"/>
        </w:rPr>
        <w:lastRenderedPageBreak/>
        <w:t xml:space="preserve">Registered </w:t>
      </w:r>
      <w:r w:rsidR="00015B7E" w:rsidRPr="008A5C21">
        <w:rPr>
          <w:rFonts w:ascii="Arial" w:eastAsia="Times New Roman" w:hAnsi="Arial" w:cs="Arial"/>
          <w:color w:val="515356"/>
          <w:kern w:val="0"/>
          <w:sz w:val="18"/>
          <w:szCs w:val="18"/>
          <w14:ligatures w14:val="none"/>
        </w:rPr>
        <w:t>companies</w:t>
      </w:r>
      <w:r w:rsidRPr="008A5C21">
        <w:rPr>
          <w:rFonts w:ascii="Arial" w:eastAsia="Times New Roman" w:hAnsi="Arial" w:cs="Arial"/>
          <w:color w:val="515356"/>
          <w:kern w:val="0"/>
          <w:sz w:val="18"/>
          <w:szCs w:val="18"/>
          <w14:ligatures w14:val="none"/>
        </w:rPr>
        <w:t xml:space="preserve"> under</w:t>
      </w:r>
      <w:r w:rsidR="00015B7E" w:rsidRPr="008A5C21">
        <w:rPr>
          <w:rFonts w:ascii="Arial" w:eastAsia="Times New Roman" w:hAnsi="Arial" w:cs="Arial"/>
          <w:color w:val="515356"/>
          <w:kern w:val="0"/>
          <w:sz w:val="18"/>
          <w:szCs w:val="18"/>
          <w14:ligatures w14:val="none"/>
        </w:rPr>
        <w:t xml:space="preserve"> the</w:t>
      </w:r>
      <w:r w:rsidRPr="008A5C21">
        <w:rPr>
          <w:rFonts w:ascii="Arial" w:eastAsia="Times New Roman" w:hAnsi="Arial" w:cs="Arial"/>
          <w:color w:val="515356"/>
          <w:kern w:val="0"/>
          <w:sz w:val="18"/>
          <w:szCs w:val="18"/>
          <w14:ligatures w14:val="none"/>
        </w:rPr>
        <w:t xml:space="preserve"> VAT Act </w:t>
      </w:r>
      <w:r w:rsidR="00C36F8F" w:rsidRPr="008A5C21">
        <w:rPr>
          <w:rFonts w:ascii="Arial" w:eastAsia="Times New Roman" w:hAnsi="Arial" w:cs="Arial"/>
          <w:color w:val="515356"/>
          <w:kern w:val="0"/>
          <w:sz w:val="18"/>
          <w:szCs w:val="18"/>
          <w14:ligatures w14:val="none"/>
        </w:rPr>
        <w:t>are liable</w:t>
      </w:r>
      <w:r w:rsidRPr="008A5C21">
        <w:rPr>
          <w:rFonts w:ascii="Arial" w:eastAsia="Times New Roman" w:hAnsi="Arial" w:cs="Arial"/>
          <w:color w:val="515356"/>
          <w:kern w:val="0"/>
          <w:sz w:val="18"/>
          <w:szCs w:val="18"/>
          <w14:ligatures w14:val="none"/>
        </w:rPr>
        <w:t xml:space="preserve"> </w:t>
      </w:r>
      <w:r w:rsidR="00C36F8F" w:rsidRPr="008A5C21">
        <w:rPr>
          <w:rFonts w:ascii="Arial" w:eastAsia="Times New Roman" w:hAnsi="Arial" w:cs="Arial"/>
          <w:color w:val="515356"/>
          <w:kern w:val="0"/>
          <w:sz w:val="18"/>
          <w:szCs w:val="18"/>
          <w14:ligatures w14:val="none"/>
        </w:rPr>
        <w:t>for</w:t>
      </w:r>
      <w:r w:rsidRPr="008A5C21">
        <w:rPr>
          <w:rFonts w:ascii="Arial" w:eastAsia="Times New Roman" w:hAnsi="Arial" w:cs="Arial"/>
          <w:color w:val="515356"/>
          <w:kern w:val="0"/>
          <w:sz w:val="18"/>
          <w:szCs w:val="18"/>
          <w14:ligatures w14:val="none"/>
        </w:rPr>
        <w:t xml:space="preserve"> VAT. Liability arises at the date of tax event according to VATA. Exempt</w:t>
      </w:r>
      <w:r w:rsidR="00015B7E" w:rsidRPr="008A5C21">
        <w:rPr>
          <w:rFonts w:ascii="Arial" w:eastAsia="Times New Roman" w:hAnsi="Arial" w:cs="Arial"/>
          <w:color w:val="515356"/>
          <w:kern w:val="0"/>
          <w:sz w:val="18"/>
          <w:szCs w:val="18"/>
          <w14:ligatures w14:val="none"/>
        </w:rPr>
        <w:t>ion to pay</w:t>
      </w:r>
      <w:r w:rsidRPr="008A5C21">
        <w:rPr>
          <w:rFonts w:ascii="Arial" w:eastAsia="Times New Roman" w:hAnsi="Arial" w:cs="Arial"/>
          <w:color w:val="515356"/>
          <w:kern w:val="0"/>
          <w:sz w:val="18"/>
          <w:szCs w:val="18"/>
          <w14:ligatures w14:val="none"/>
        </w:rPr>
        <w:t xml:space="preserve"> VAT is available when the real estate is rented out to an individual for housing needs and in some cases for rent of a land.</w:t>
      </w:r>
    </w:p>
    <w:p w14:paraId="0B92C6F4" w14:textId="77777777" w:rsidR="00312ACA" w:rsidRPr="00312ACA" w:rsidRDefault="00312ACA" w:rsidP="00312ACA">
      <w:pPr>
        <w:shd w:val="clear" w:color="auto" w:fill="FFFFFF"/>
        <w:spacing w:before="150" w:after="150" w:line="240" w:lineRule="auto"/>
        <w:ind w:firstLine="720"/>
        <w:rPr>
          <w:rFonts w:ascii="Arial" w:eastAsia="Times New Roman" w:hAnsi="Arial" w:cs="Arial"/>
          <w:color w:val="515356"/>
          <w:kern w:val="0"/>
          <w:sz w:val="18"/>
          <w:szCs w:val="18"/>
          <w:lang w:val="bg-BG"/>
          <w14:ligatures w14:val="none"/>
        </w:rPr>
      </w:pPr>
    </w:p>
    <w:p w14:paraId="73B1D70E" w14:textId="075ABBE5" w:rsidR="00CC5894" w:rsidRPr="008A5C21" w:rsidRDefault="00015B7E"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Tax base</w:t>
      </w:r>
    </w:p>
    <w:p w14:paraId="44EE9AED" w14:textId="1EF1536E" w:rsidR="00FF4E75" w:rsidRPr="008A5C21" w:rsidRDefault="00FF4E75" w:rsidP="003D2FEE">
      <w:pPr>
        <w:shd w:val="clear" w:color="auto" w:fill="FFFFFF"/>
        <w:spacing w:before="150" w:after="150" w:line="240" w:lineRule="auto"/>
        <w:ind w:firstLine="720"/>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xml:space="preserve">The </w:t>
      </w:r>
      <w:r w:rsidR="00015B7E" w:rsidRPr="008A5C21">
        <w:rPr>
          <w:rFonts w:ascii="Arial" w:eastAsia="Times New Roman" w:hAnsi="Arial" w:cs="Arial"/>
          <w:color w:val="515356"/>
          <w:kern w:val="0"/>
          <w:sz w:val="18"/>
          <w:szCs w:val="18"/>
          <w14:ligatures w14:val="none"/>
        </w:rPr>
        <w:t>tax base</w:t>
      </w:r>
      <w:r w:rsidRPr="008A5C21">
        <w:rPr>
          <w:rFonts w:ascii="Arial" w:eastAsia="Times New Roman" w:hAnsi="Arial" w:cs="Arial"/>
          <w:color w:val="515356"/>
          <w:kern w:val="0"/>
          <w:sz w:val="18"/>
          <w:szCs w:val="18"/>
          <w14:ligatures w14:val="none"/>
        </w:rPr>
        <w:t xml:space="preserve"> is the agreed price in the rental contract, commonly determined per month.</w:t>
      </w:r>
    </w:p>
    <w:p w14:paraId="0B2B29B7" w14:textId="10BA5483"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p>
    <w:p w14:paraId="11EC0C87" w14:textId="77777777"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b/>
          <w:bCs/>
          <w:color w:val="515356"/>
          <w:kern w:val="0"/>
          <w:sz w:val="18"/>
          <w:szCs w:val="18"/>
          <w14:ligatures w14:val="none"/>
        </w:rPr>
        <w:t>Transfer of Real Estate  </w:t>
      </w:r>
    </w:p>
    <w:p w14:paraId="27A94F9E" w14:textId="77777777"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b/>
          <w:bCs/>
          <w:color w:val="515356"/>
          <w:kern w:val="0"/>
          <w:sz w:val="18"/>
          <w:szCs w:val="18"/>
          <w14:ligatures w14:val="none"/>
        </w:rPr>
        <w:t>Individuals</w:t>
      </w:r>
    </w:p>
    <w:p w14:paraId="25601932" w14:textId="77777777"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Introduction</w:t>
      </w:r>
    </w:p>
    <w:p w14:paraId="727649B0" w14:textId="5F8CE494" w:rsidR="0099029F" w:rsidRPr="008A5C21" w:rsidRDefault="00015B7E" w:rsidP="003D2FEE">
      <w:pPr>
        <w:shd w:val="clear" w:color="auto" w:fill="FFFFFF"/>
        <w:spacing w:before="150" w:after="150" w:line="240" w:lineRule="auto"/>
        <w:ind w:firstLine="720"/>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The general rule is that VAT is applied</w:t>
      </w:r>
      <w:r w:rsidR="0099029F" w:rsidRPr="008A5C21">
        <w:rPr>
          <w:rFonts w:ascii="Arial" w:eastAsia="Times New Roman" w:hAnsi="Arial" w:cs="Arial"/>
          <w:color w:val="515356"/>
          <w:kern w:val="0"/>
          <w:sz w:val="18"/>
          <w:szCs w:val="18"/>
          <w14:ligatures w14:val="none"/>
        </w:rPr>
        <w:t xml:space="preserve"> </w:t>
      </w:r>
      <w:r w:rsidR="00C36F8F" w:rsidRPr="008A5C21">
        <w:rPr>
          <w:rFonts w:ascii="Arial" w:eastAsia="Times New Roman" w:hAnsi="Arial" w:cs="Arial"/>
          <w:color w:val="515356"/>
          <w:kern w:val="0"/>
          <w:sz w:val="18"/>
          <w:szCs w:val="18"/>
          <w14:ligatures w14:val="none"/>
        </w:rPr>
        <w:t>to</w:t>
      </w:r>
      <w:r w:rsidR="0099029F" w:rsidRPr="008A5C21">
        <w:rPr>
          <w:rFonts w:ascii="Arial" w:eastAsia="Times New Roman" w:hAnsi="Arial" w:cs="Arial"/>
          <w:color w:val="515356"/>
          <w:kern w:val="0"/>
          <w:sz w:val="18"/>
          <w:szCs w:val="18"/>
          <w14:ligatures w14:val="none"/>
        </w:rPr>
        <w:t xml:space="preserve"> the transfer of real estate. </w:t>
      </w:r>
    </w:p>
    <w:p w14:paraId="411881C2" w14:textId="77777777"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6436BF93" w14:textId="0FB764B4"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 xml:space="preserve">Liability </w:t>
      </w:r>
      <w:r w:rsidR="00952F04" w:rsidRPr="008A5C21">
        <w:rPr>
          <w:rFonts w:ascii="Arial" w:eastAsia="Times New Roman" w:hAnsi="Arial" w:cs="Arial"/>
          <w:i/>
          <w:iCs/>
          <w:color w:val="515356"/>
          <w:kern w:val="0"/>
          <w:sz w:val="18"/>
          <w:szCs w:val="18"/>
          <w14:ligatures w14:val="none"/>
        </w:rPr>
        <w:t>for</w:t>
      </w:r>
      <w:r w:rsidRPr="008A5C21">
        <w:rPr>
          <w:rFonts w:ascii="Arial" w:eastAsia="Times New Roman" w:hAnsi="Arial" w:cs="Arial"/>
          <w:i/>
          <w:iCs/>
          <w:color w:val="515356"/>
          <w:kern w:val="0"/>
          <w:sz w:val="18"/>
          <w:szCs w:val="18"/>
          <w14:ligatures w14:val="none"/>
        </w:rPr>
        <w:t xml:space="preserve"> tax</w:t>
      </w:r>
    </w:p>
    <w:p w14:paraId="4FE49F59" w14:textId="68C2A22E" w:rsidR="0099029F" w:rsidRPr="008A5C21" w:rsidRDefault="0099029F" w:rsidP="003D2FEE">
      <w:pPr>
        <w:shd w:val="clear" w:color="auto" w:fill="FFFFFF"/>
        <w:spacing w:before="150" w:after="150" w:line="240" w:lineRule="auto"/>
        <w:ind w:firstLine="720"/>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xml:space="preserve">Registered </w:t>
      </w:r>
      <w:proofErr w:type="gramStart"/>
      <w:r w:rsidRPr="008A5C21">
        <w:rPr>
          <w:rFonts w:ascii="Arial" w:eastAsia="Times New Roman" w:hAnsi="Arial" w:cs="Arial"/>
          <w:color w:val="515356"/>
          <w:kern w:val="0"/>
          <w:sz w:val="18"/>
          <w:szCs w:val="18"/>
          <w14:ligatures w14:val="none"/>
        </w:rPr>
        <w:t>persons</w:t>
      </w:r>
      <w:proofErr w:type="gramEnd"/>
      <w:r w:rsidRPr="008A5C21">
        <w:rPr>
          <w:rFonts w:ascii="Arial" w:eastAsia="Times New Roman" w:hAnsi="Arial" w:cs="Arial"/>
          <w:color w:val="515356"/>
          <w:kern w:val="0"/>
          <w:sz w:val="18"/>
          <w:szCs w:val="18"/>
          <w14:ligatures w14:val="none"/>
        </w:rPr>
        <w:t xml:space="preserve"> under VAT Act </w:t>
      </w:r>
      <w:r w:rsidR="00C36F8F" w:rsidRPr="008A5C21">
        <w:rPr>
          <w:rFonts w:ascii="Arial" w:eastAsia="Times New Roman" w:hAnsi="Arial" w:cs="Arial"/>
          <w:color w:val="515356"/>
          <w:kern w:val="0"/>
          <w:sz w:val="18"/>
          <w:szCs w:val="18"/>
          <w14:ligatures w14:val="none"/>
        </w:rPr>
        <w:t xml:space="preserve">are liable for </w:t>
      </w:r>
      <w:r w:rsidRPr="008A5C21">
        <w:rPr>
          <w:rFonts w:ascii="Arial" w:eastAsia="Times New Roman" w:hAnsi="Arial" w:cs="Arial"/>
          <w:color w:val="515356"/>
          <w:kern w:val="0"/>
          <w:sz w:val="18"/>
          <w:szCs w:val="18"/>
          <w14:ligatures w14:val="none"/>
        </w:rPr>
        <w:t xml:space="preserve">VAT. Liability arises at the date of tax event according to VATA. </w:t>
      </w:r>
      <w:r w:rsidR="00C36F8F" w:rsidRPr="008A5C21">
        <w:rPr>
          <w:rFonts w:ascii="Arial" w:eastAsia="Times New Roman" w:hAnsi="Arial" w:cs="Arial"/>
          <w:color w:val="515356"/>
          <w:kern w:val="0"/>
          <w:sz w:val="18"/>
          <w:szCs w:val="18"/>
          <w14:ligatures w14:val="none"/>
        </w:rPr>
        <w:t>Exemption</w:t>
      </w:r>
      <w:r w:rsidRPr="008A5C21">
        <w:rPr>
          <w:rFonts w:ascii="Arial" w:eastAsia="Times New Roman" w:hAnsi="Arial" w:cs="Arial"/>
          <w:color w:val="515356"/>
          <w:kern w:val="0"/>
          <w:sz w:val="18"/>
          <w:szCs w:val="18"/>
          <w14:ligatures w14:val="none"/>
        </w:rPr>
        <w:t xml:space="preserve"> </w:t>
      </w:r>
      <w:r w:rsidR="00C36F8F" w:rsidRPr="008A5C21">
        <w:rPr>
          <w:rFonts w:ascii="Arial" w:eastAsia="Times New Roman" w:hAnsi="Arial" w:cs="Arial"/>
          <w:color w:val="515356"/>
          <w:kern w:val="0"/>
          <w:sz w:val="18"/>
          <w:szCs w:val="18"/>
          <w14:ligatures w14:val="none"/>
        </w:rPr>
        <w:t>for</w:t>
      </w:r>
      <w:r w:rsidRPr="008A5C21">
        <w:rPr>
          <w:rFonts w:ascii="Arial" w:eastAsia="Times New Roman" w:hAnsi="Arial" w:cs="Arial"/>
          <w:color w:val="515356"/>
          <w:kern w:val="0"/>
          <w:sz w:val="18"/>
          <w:szCs w:val="18"/>
          <w14:ligatures w14:val="none"/>
        </w:rPr>
        <w:t xml:space="preserve"> VAT is available when the real </w:t>
      </w:r>
      <w:r w:rsidR="00015B7E" w:rsidRPr="008A5C21">
        <w:rPr>
          <w:rFonts w:ascii="Arial" w:eastAsia="Times New Roman" w:hAnsi="Arial" w:cs="Arial"/>
          <w:color w:val="515356"/>
          <w:kern w:val="0"/>
          <w:sz w:val="18"/>
          <w:szCs w:val="18"/>
          <w14:ligatures w14:val="none"/>
        </w:rPr>
        <w:t xml:space="preserve">estate </w:t>
      </w:r>
      <w:r w:rsidR="005D08A0" w:rsidRPr="008A5C21">
        <w:rPr>
          <w:rFonts w:ascii="Arial" w:eastAsia="Times New Roman" w:hAnsi="Arial" w:cs="Arial"/>
          <w:color w:val="515356"/>
          <w:kern w:val="0"/>
          <w:sz w:val="18"/>
          <w:szCs w:val="18"/>
          <w14:ligatures w14:val="none"/>
        </w:rPr>
        <w:t>is not new</w:t>
      </w:r>
      <w:r w:rsidR="00015B7E" w:rsidRPr="008A5C21">
        <w:rPr>
          <w:rFonts w:ascii="Arial" w:eastAsia="Times New Roman" w:hAnsi="Arial" w:cs="Arial"/>
          <w:color w:val="515356"/>
          <w:kern w:val="0"/>
          <w:sz w:val="18"/>
          <w:szCs w:val="18"/>
          <w14:ligatures w14:val="none"/>
        </w:rPr>
        <w:t>ly constructed</w:t>
      </w:r>
      <w:r w:rsidR="005D08A0" w:rsidRPr="008A5C21">
        <w:rPr>
          <w:rFonts w:ascii="Arial" w:eastAsia="Times New Roman" w:hAnsi="Arial" w:cs="Arial"/>
          <w:color w:val="515356"/>
          <w:kern w:val="0"/>
          <w:sz w:val="18"/>
          <w:szCs w:val="18"/>
          <w14:ligatures w14:val="none"/>
        </w:rPr>
        <w:t xml:space="preserve">, namely </w:t>
      </w:r>
      <w:r w:rsidR="00015B7E" w:rsidRPr="008A5C21">
        <w:rPr>
          <w:rFonts w:ascii="Arial" w:eastAsia="Times New Roman" w:hAnsi="Arial" w:cs="Arial"/>
          <w:color w:val="515356"/>
          <w:kern w:val="0"/>
          <w:sz w:val="18"/>
          <w:szCs w:val="18"/>
          <w14:ligatures w14:val="none"/>
        </w:rPr>
        <w:t xml:space="preserve">it </w:t>
      </w:r>
      <w:r w:rsidR="00A31937" w:rsidRPr="008A5C21">
        <w:rPr>
          <w:rFonts w:ascii="Arial" w:eastAsia="Times New Roman" w:hAnsi="Arial" w:cs="Arial"/>
          <w:color w:val="515356"/>
          <w:kern w:val="0"/>
          <w:sz w:val="18"/>
          <w:szCs w:val="18"/>
          <w14:ligatures w14:val="none"/>
        </w:rPr>
        <w:t>was</w:t>
      </w:r>
      <w:r w:rsidR="005D08A0" w:rsidRPr="008A5C21">
        <w:rPr>
          <w:rFonts w:ascii="Arial" w:eastAsia="Times New Roman" w:hAnsi="Arial" w:cs="Arial"/>
          <w:color w:val="515356"/>
          <w:kern w:val="0"/>
          <w:sz w:val="18"/>
          <w:szCs w:val="18"/>
          <w14:ligatures w14:val="none"/>
        </w:rPr>
        <w:t xml:space="preserve"> built 5 or more years </w:t>
      </w:r>
      <w:r w:rsidR="008620B8">
        <w:rPr>
          <w:rFonts w:ascii="Arial" w:eastAsia="Times New Roman" w:hAnsi="Arial" w:cs="Arial"/>
          <w:color w:val="515356"/>
          <w:kern w:val="0"/>
          <w:sz w:val="18"/>
          <w:szCs w:val="18"/>
          <w14:ligatures w14:val="none"/>
        </w:rPr>
        <w:t>before the sale</w:t>
      </w:r>
      <w:r w:rsidRPr="008A5C21">
        <w:rPr>
          <w:rFonts w:ascii="Arial" w:eastAsia="Times New Roman" w:hAnsi="Arial" w:cs="Arial"/>
          <w:color w:val="515356"/>
          <w:kern w:val="0"/>
          <w:sz w:val="18"/>
          <w:szCs w:val="18"/>
          <w14:ligatures w14:val="none"/>
        </w:rPr>
        <w:t>.</w:t>
      </w:r>
    </w:p>
    <w:p w14:paraId="2588B7D3" w14:textId="10C1F7D2"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p>
    <w:p w14:paraId="0900E2DC" w14:textId="7FF72267" w:rsidR="00CC5894" w:rsidRPr="008A5C21" w:rsidRDefault="00015B7E"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Tax base</w:t>
      </w:r>
    </w:p>
    <w:p w14:paraId="2D859BA5" w14:textId="75736220" w:rsidR="0099029F" w:rsidRPr="008A5C21" w:rsidRDefault="0099029F" w:rsidP="003D2FEE">
      <w:pPr>
        <w:shd w:val="clear" w:color="auto" w:fill="FFFFFF"/>
        <w:spacing w:before="150" w:after="150" w:line="240" w:lineRule="auto"/>
        <w:ind w:firstLine="720"/>
        <w:rPr>
          <w:rFonts w:ascii="Arial" w:eastAsia="Times New Roman" w:hAnsi="Arial" w:cs="Arial"/>
          <w:color w:val="515356"/>
          <w:kern w:val="0"/>
          <w:sz w:val="18"/>
          <w:szCs w:val="18"/>
          <w:lang w:val="bg-BG"/>
          <w14:ligatures w14:val="none"/>
        </w:rPr>
      </w:pPr>
      <w:r w:rsidRPr="008A5C21">
        <w:rPr>
          <w:rFonts w:ascii="Arial" w:eastAsia="Times New Roman" w:hAnsi="Arial" w:cs="Arial"/>
          <w:color w:val="515356"/>
          <w:kern w:val="0"/>
          <w:sz w:val="18"/>
          <w:szCs w:val="18"/>
          <w14:ligatures w14:val="none"/>
        </w:rPr>
        <w:t xml:space="preserve">The </w:t>
      </w:r>
      <w:r w:rsidR="00015B7E" w:rsidRPr="008A5C21">
        <w:rPr>
          <w:rFonts w:ascii="Arial" w:eastAsia="Times New Roman" w:hAnsi="Arial" w:cs="Arial"/>
          <w:color w:val="515356"/>
          <w:kern w:val="0"/>
          <w:sz w:val="18"/>
          <w:szCs w:val="18"/>
          <w14:ligatures w14:val="none"/>
        </w:rPr>
        <w:t>tax base</w:t>
      </w:r>
      <w:r w:rsidRPr="008A5C21">
        <w:rPr>
          <w:rFonts w:ascii="Arial" w:eastAsia="Times New Roman" w:hAnsi="Arial" w:cs="Arial"/>
          <w:color w:val="515356"/>
          <w:kern w:val="0"/>
          <w:sz w:val="18"/>
          <w:szCs w:val="18"/>
          <w14:ligatures w14:val="none"/>
        </w:rPr>
        <w:t xml:space="preserve"> is the agreed price in the </w:t>
      </w:r>
      <w:r w:rsidR="004473EC" w:rsidRPr="008A5C21">
        <w:rPr>
          <w:rFonts w:ascii="Arial" w:eastAsia="Times New Roman" w:hAnsi="Arial" w:cs="Arial"/>
          <w:color w:val="515356"/>
          <w:kern w:val="0"/>
          <w:sz w:val="18"/>
          <w:szCs w:val="18"/>
          <w14:ligatures w14:val="none"/>
        </w:rPr>
        <w:t>sales</w:t>
      </w:r>
      <w:r w:rsidRPr="008A5C21">
        <w:rPr>
          <w:rFonts w:ascii="Arial" w:eastAsia="Times New Roman" w:hAnsi="Arial" w:cs="Arial"/>
          <w:color w:val="515356"/>
          <w:kern w:val="0"/>
          <w:sz w:val="18"/>
          <w:szCs w:val="18"/>
          <w14:ligatures w14:val="none"/>
        </w:rPr>
        <w:t xml:space="preserve"> contract increased with some costs related to the sale.</w:t>
      </w:r>
    </w:p>
    <w:p w14:paraId="7E18E00C" w14:textId="79B0C81A"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p>
    <w:p w14:paraId="1B581DA7" w14:textId="77777777"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Interaction with transfer tax</w:t>
      </w:r>
    </w:p>
    <w:p w14:paraId="3DA989B2" w14:textId="4A2EB7BE" w:rsidR="00CC5894" w:rsidRPr="008A5C21" w:rsidRDefault="00CC5894" w:rsidP="003D2FEE">
      <w:pPr>
        <w:shd w:val="clear" w:color="auto" w:fill="FFFFFF"/>
        <w:spacing w:before="150" w:after="150" w:line="240" w:lineRule="auto"/>
        <w:ind w:firstLine="720"/>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The tax base shall increase with all other due taxes and fees for the supply when they are paid on behalf of and at the expense of the supplier and they are requested by the supplier.</w:t>
      </w:r>
    </w:p>
    <w:p w14:paraId="1DF749CD" w14:textId="77777777" w:rsidR="00731CDF" w:rsidRPr="008A5C21" w:rsidRDefault="00731CDF" w:rsidP="00CC5894">
      <w:pPr>
        <w:shd w:val="clear" w:color="auto" w:fill="FFFFFF"/>
        <w:spacing w:before="150" w:after="150" w:line="240" w:lineRule="auto"/>
        <w:rPr>
          <w:rFonts w:ascii="Arial" w:eastAsia="Times New Roman" w:hAnsi="Arial" w:cs="Arial"/>
          <w:color w:val="515356"/>
          <w:kern w:val="0"/>
          <w:sz w:val="18"/>
          <w:szCs w:val="18"/>
          <w14:ligatures w14:val="none"/>
        </w:rPr>
      </w:pPr>
    </w:p>
    <w:p w14:paraId="2C144210" w14:textId="77777777"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b/>
          <w:bCs/>
          <w:color w:val="515356"/>
          <w:kern w:val="0"/>
          <w:sz w:val="18"/>
          <w:szCs w:val="18"/>
          <w14:ligatures w14:val="none"/>
        </w:rPr>
        <w:t>Companies</w:t>
      </w:r>
    </w:p>
    <w:p w14:paraId="203735D5" w14:textId="77777777"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Introduction</w:t>
      </w:r>
    </w:p>
    <w:p w14:paraId="4D67FEE3" w14:textId="4D110D96" w:rsidR="00995EEA" w:rsidRPr="008A5C21" w:rsidRDefault="004473EC" w:rsidP="003D2FEE">
      <w:pPr>
        <w:shd w:val="clear" w:color="auto" w:fill="FFFFFF"/>
        <w:spacing w:before="150" w:after="150" w:line="240" w:lineRule="auto"/>
        <w:ind w:firstLine="720"/>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The general rule is that VAT</w:t>
      </w:r>
      <w:r w:rsidR="00995EEA" w:rsidRPr="008A5C21">
        <w:rPr>
          <w:rFonts w:ascii="Arial" w:eastAsia="Times New Roman" w:hAnsi="Arial" w:cs="Arial"/>
          <w:color w:val="515356"/>
          <w:kern w:val="0"/>
          <w:sz w:val="18"/>
          <w:szCs w:val="18"/>
          <w14:ligatures w14:val="none"/>
        </w:rPr>
        <w:t xml:space="preserve"> is applied to the transfer of real estate. </w:t>
      </w:r>
    </w:p>
    <w:p w14:paraId="2AC1E035" w14:textId="29AA28F3"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p>
    <w:p w14:paraId="6AC321CD" w14:textId="5E2E2B9B"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 xml:space="preserve">Liability </w:t>
      </w:r>
      <w:r w:rsidR="00952F04" w:rsidRPr="008A5C21">
        <w:rPr>
          <w:rFonts w:ascii="Arial" w:eastAsia="Times New Roman" w:hAnsi="Arial" w:cs="Arial"/>
          <w:i/>
          <w:iCs/>
          <w:color w:val="515356"/>
          <w:kern w:val="0"/>
          <w:sz w:val="18"/>
          <w:szCs w:val="18"/>
          <w14:ligatures w14:val="none"/>
        </w:rPr>
        <w:t>for</w:t>
      </w:r>
      <w:r w:rsidRPr="008A5C21">
        <w:rPr>
          <w:rFonts w:ascii="Arial" w:eastAsia="Times New Roman" w:hAnsi="Arial" w:cs="Arial"/>
          <w:i/>
          <w:iCs/>
          <w:color w:val="515356"/>
          <w:kern w:val="0"/>
          <w:sz w:val="18"/>
          <w:szCs w:val="18"/>
          <w14:ligatures w14:val="none"/>
        </w:rPr>
        <w:t xml:space="preserve"> tax</w:t>
      </w:r>
    </w:p>
    <w:p w14:paraId="4918D389" w14:textId="4E8D1F55" w:rsidR="00CC5894" w:rsidRPr="008A5C21" w:rsidRDefault="00995EEA" w:rsidP="003D2FEE">
      <w:pPr>
        <w:shd w:val="clear" w:color="auto" w:fill="FFFFFF"/>
        <w:spacing w:before="150" w:after="150" w:line="240" w:lineRule="auto"/>
        <w:ind w:firstLine="720"/>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xml:space="preserve">Registered </w:t>
      </w:r>
      <w:r w:rsidR="004473EC" w:rsidRPr="008A5C21">
        <w:rPr>
          <w:rFonts w:ascii="Arial" w:eastAsia="Times New Roman" w:hAnsi="Arial" w:cs="Arial"/>
          <w:color w:val="515356"/>
          <w:kern w:val="0"/>
          <w:sz w:val="18"/>
          <w:szCs w:val="18"/>
          <w14:ligatures w14:val="none"/>
        </w:rPr>
        <w:t>companies</w:t>
      </w:r>
      <w:r w:rsidRPr="008A5C21">
        <w:rPr>
          <w:rFonts w:ascii="Arial" w:eastAsia="Times New Roman" w:hAnsi="Arial" w:cs="Arial"/>
          <w:color w:val="515356"/>
          <w:kern w:val="0"/>
          <w:sz w:val="18"/>
          <w:szCs w:val="18"/>
          <w14:ligatures w14:val="none"/>
        </w:rPr>
        <w:t xml:space="preserve"> under </w:t>
      </w:r>
      <w:r w:rsidR="004473EC" w:rsidRPr="008A5C21">
        <w:rPr>
          <w:rFonts w:ascii="Arial" w:eastAsia="Times New Roman" w:hAnsi="Arial" w:cs="Arial"/>
          <w:color w:val="515356"/>
          <w:kern w:val="0"/>
          <w:sz w:val="18"/>
          <w:szCs w:val="18"/>
          <w14:ligatures w14:val="none"/>
        </w:rPr>
        <w:t xml:space="preserve">the </w:t>
      </w:r>
      <w:r w:rsidRPr="008A5C21">
        <w:rPr>
          <w:rFonts w:ascii="Arial" w:eastAsia="Times New Roman" w:hAnsi="Arial" w:cs="Arial"/>
          <w:color w:val="515356"/>
          <w:kern w:val="0"/>
          <w:sz w:val="18"/>
          <w:szCs w:val="18"/>
          <w14:ligatures w14:val="none"/>
        </w:rPr>
        <w:t>VAT Act </w:t>
      </w:r>
      <w:r w:rsidR="00F369BB" w:rsidRPr="008A5C21">
        <w:rPr>
          <w:rFonts w:ascii="Arial" w:eastAsia="Times New Roman" w:hAnsi="Arial" w:cs="Arial"/>
          <w:color w:val="515356"/>
          <w:kern w:val="0"/>
          <w:sz w:val="18"/>
          <w:szCs w:val="18"/>
          <w14:ligatures w14:val="none"/>
        </w:rPr>
        <w:t>are liable for</w:t>
      </w:r>
      <w:r w:rsidRPr="008A5C21">
        <w:rPr>
          <w:rFonts w:ascii="Arial" w:eastAsia="Times New Roman" w:hAnsi="Arial" w:cs="Arial"/>
          <w:color w:val="515356"/>
          <w:kern w:val="0"/>
          <w:sz w:val="18"/>
          <w:szCs w:val="18"/>
          <w14:ligatures w14:val="none"/>
        </w:rPr>
        <w:t xml:space="preserve"> VAT. Liability arises at the date of tax event according to VATA. </w:t>
      </w:r>
      <w:r w:rsidR="00952F04" w:rsidRPr="008A5C21">
        <w:rPr>
          <w:rFonts w:ascii="Arial" w:eastAsia="Times New Roman" w:hAnsi="Arial" w:cs="Arial"/>
          <w:color w:val="515356"/>
          <w:kern w:val="0"/>
          <w:sz w:val="18"/>
          <w:szCs w:val="18"/>
          <w14:ligatures w14:val="none"/>
        </w:rPr>
        <w:t>The exemption</w:t>
      </w:r>
      <w:r w:rsidR="004473EC" w:rsidRPr="008A5C21">
        <w:rPr>
          <w:rFonts w:ascii="Arial" w:eastAsia="Times New Roman" w:hAnsi="Arial" w:cs="Arial"/>
          <w:color w:val="515356"/>
          <w:kern w:val="0"/>
          <w:sz w:val="18"/>
          <w:szCs w:val="18"/>
          <w14:ligatures w14:val="none"/>
        </w:rPr>
        <w:t xml:space="preserve"> to pay</w:t>
      </w:r>
      <w:r w:rsidRPr="008A5C21">
        <w:rPr>
          <w:rFonts w:ascii="Arial" w:eastAsia="Times New Roman" w:hAnsi="Arial" w:cs="Arial"/>
          <w:color w:val="515356"/>
          <w:kern w:val="0"/>
          <w:sz w:val="18"/>
          <w:szCs w:val="18"/>
          <w14:ligatures w14:val="none"/>
        </w:rPr>
        <w:t xml:space="preserve"> VAT is available when the real estate is not new</w:t>
      </w:r>
      <w:r w:rsidR="004473EC" w:rsidRPr="008A5C21">
        <w:rPr>
          <w:rFonts w:ascii="Arial" w:eastAsia="Times New Roman" w:hAnsi="Arial" w:cs="Arial"/>
          <w:color w:val="515356"/>
          <w:kern w:val="0"/>
          <w:sz w:val="18"/>
          <w:szCs w:val="18"/>
          <w14:ligatures w14:val="none"/>
        </w:rPr>
        <w:t>ly constructed</w:t>
      </w:r>
      <w:r w:rsidR="00464AAA" w:rsidRPr="008A5C21">
        <w:rPr>
          <w:rFonts w:ascii="Arial" w:eastAsia="Times New Roman" w:hAnsi="Arial" w:cs="Arial"/>
          <w:color w:val="515356"/>
          <w:kern w:val="0"/>
          <w:sz w:val="18"/>
          <w:szCs w:val="18"/>
          <w14:ligatures w14:val="none"/>
        </w:rPr>
        <w:t>, namely</w:t>
      </w:r>
      <w:r w:rsidR="004473EC" w:rsidRPr="008A5C21">
        <w:rPr>
          <w:rFonts w:ascii="Arial" w:eastAsia="Times New Roman" w:hAnsi="Arial" w:cs="Arial"/>
          <w:color w:val="515356"/>
          <w:kern w:val="0"/>
          <w:sz w:val="18"/>
          <w:szCs w:val="18"/>
          <w14:ligatures w14:val="none"/>
        </w:rPr>
        <w:t xml:space="preserve"> it</w:t>
      </w:r>
      <w:r w:rsidR="00464AAA" w:rsidRPr="008A5C21">
        <w:rPr>
          <w:rFonts w:ascii="Arial" w:eastAsia="Times New Roman" w:hAnsi="Arial" w:cs="Arial"/>
          <w:color w:val="515356"/>
          <w:kern w:val="0"/>
          <w:sz w:val="18"/>
          <w:szCs w:val="18"/>
          <w14:ligatures w14:val="none"/>
        </w:rPr>
        <w:t xml:space="preserve"> </w:t>
      </w:r>
      <w:r w:rsidR="003D2FEE" w:rsidRPr="008A5C21">
        <w:rPr>
          <w:rFonts w:ascii="Arial" w:eastAsia="Times New Roman" w:hAnsi="Arial" w:cs="Arial"/>
          <w:color w:val="515356"/>
          <w:kern w:val="0"/>
          <w:sz w:val="18"/>
          <w:szCs w:val="18"/>
          <w14:ligatures w14:val="none"/>
        </w:rPr>
        <w:t>was</w:t>
      </w:r>
      <w:r w:rsidR="00464AAA" w:rsidRPr="008A5C21">
        <w:rPr>
          <w:rFonts w:ascii="Arial" w:eastAsia="Times New Roman" w:hAnsi="Arial" w:cs="Arial"/>
          <w:color w:val="515356"/>
          <w:kern w:val="0"/>
          <w:sz w:val="18"/>
          <w:szCs w:val="18"/>
          <w14:ligatures w14:val="none"/>
        </w:rPr>
        <w:t xml:space="preserve"> built 5 or more years </w:t>
      </w:r>
      <w:r w:rsidR="008620B8">
        <w:rPr>
          <w:rFonts w:ascii="Arial" w:eastAsia="Times New Roman" w:hAnsi="Arial" w:cs="Arial"/>
          <w:color w:val="515356"/>
          <w:kern w:val="0"/>
          <w:sz w:val="18"/>
          <w:szCs w:val="18"/>
          <w14:ligatures w14:val="none"/>
        </w:rPr>
        <w:t>before transfer</w:t>
      </w:r>
      <w:r w:rsidR="00464AAA" w:rsidRPr="008A5C21">
        <w:rPr>
          <w:rFonts w:ascii="Arial" w:eastAsia="Times New Roman" w:hAnsi="Arial" w:cs="Arial"/>
          <w:color w:val="515356"/>
          <w:kern w:val="0"/>
          <w:sz w:val="18"/>
          <w:szCs w:val="18"/>
          <w14:ligatures w14:val="none"/>
        </w:rPr>
        <w:t>.</w:t>
      </w:r>
    </w:p>
    <w:p w14:paraId="00FBCC36" w14:textId="77777777" w:rsidR="00A31937" w:rsidRPr="008A5C21" w:rsidRDefault="00A31937" w:rsidP="00CC5894">
      <w:pPr>
        <w:shd w:val="clear" w:color="auto" w:fill="FFFFFF"/>
        <w:spacing w:before="150" w:after="150" w:line="240" w:lineRule="auto"/>
        <w:rPr>
          <w:rFonts w:ascii="Arial" w:eastAsia="Times New Roman" w:hAnsi="Arial" w:cs="Arial"/>
          <w:i/>
          <w:iCs/>
          <w:color w:val="515356"/>
          <w:kern w:val="0"/>
          <w:sz w:val="18"/>
          <w:szCs w:val="18"/>
          <w14:ligatures w14:val="none"/>
        </w:rPr>
      </w:pPr>
    </w:p>
    <w:p w14:paraId="587811E6" w14:textId="22430AA3" w:rsidR="00CC5894" w:rsidRPr="008A5C21" w:rsidRDefault="004473EC"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Tax base</w:t>
      </w:r>
    </w:p>
    <w:p w14:paraId="29E7F1DE" w14:textId="30533F7C" w:rsidR="005D08A0" w:rsidRPr="008A5C21" w:rsidRDefault="005D08A0" w:rsidP="003D2FEE">
      <w:pPr>
        <w:shd w:val="clear" w:color="auto" w:fill="FFFFFF"/>
        <w:spacing w:before="150" w:after="150" w:line="240" w:lineRule="auto"/>
        <w:ind w:firstLine="720"/>
        <w:rPr>
          <w:rFonts w:ascii="Arial" w:eastAsia="Times New Roman" w:hAnsi="Arial" w:cs="Arial"/>
          <w:color w:val="515356"/>
          <w:kern w:val="0"/>
          <w:sz w:val="18"/>
          <w:szCs w:val="18"/>
          <w:lang w:val="bg-BG"/>
          <w14:ligatures w14:val="none"/>
        </w:rPr>
      </w:pPr>
      <w:r w:rsidRPr="008A5C21">
        <w:rPr>
          <w:rFonts w:ascii="Arial" w:eastAsia="Times New Roman" w:hAnsi="Arial" w:cs="Arial"/>
          <w:color w:val="515356"/>
          <w:kern w:val="0"/>
          <w:sz w:val="18"/>
          <w:szCs w:val="18"/>
          <w14:ligatures w14:val="none"/>
        </w:rPr>
        <w:t xml:space="preserve">The </w:t>
      </w:r>
      <w:r w:rsidR="004473EC" w:rsidRPr="008A5C21">
        <w:rPr>
          <w:rFonts w:ascii="Arial" w:eastAsia="Times New Roman" w:hAnsi="Arial" w:cs="Arial"/>
          <w:color w:val="515356"/>
          <w:kern w:val="0"/>
          <w:sz w:val="18"/>
          <w:szCs w:val="18"/>
          <w14:ligatures w14:val="none"/>
        </w:rPr>
        <w:t>tax base</w:t>
      </w:r>
      <w:r w:rsidRPr="008A5C21">
        <w:rPr>
          <w:rFonts w:ascii="Arial" w:eastAsia="Times New Roman" w:hAnsi="Arial" w:cs="Arial"/>
          <w:color w:val="515356"/>
          <w:kern w:val="0"/>
          <w:sz w:val="18"/>
          <w:szCs w:val="18"/>
          <w14:ligatures w14:val="none"/>
        </w:rPr>
        <w:t xml:space="preserve"> is the agreed price in the sales contract increased with some costs related to the sale.</w:t>
      </w:r>
    </w:p>
    <w:p w14:paraId="663A9EF6" w14:textId="77777777" w:rsidR="00A31937" w:rsidRPr="008A5C21" w:rsidRDefault="00A31937" w:rsidP="00CC5894">
      <w:pPr>
        <w:shd w:val="clear" w:color="auto" w:fill="FFFFFF"/>
        <w:spacing w:before="150" w:after="150" w:line="240" w:lineRule="auto"/>
        <w:rPr>
          <w:rFonts w:ascii="Arial" w:eastAsia="Times New Roman" w:hAnsi="Arial" w:cs="Arial"/>
          <w:i/>
          <w:iCs/>
          <w:color w:val="515356"/>
          <w:kern w:val="0"/>
          <w:sz w:val="18"/>
          <w:szCs w:val="18"/>
          <w14:ligatures w14:val="none"/>
        </w:rPr>
      </w:pPr>
    </w:p>
    <w:p w14:paraId="58CA1FCA" w14:textId="56D5E18C"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Interaction with transfer tax</w:t>
      </w:r>
    </w:p>
    <w:p w14:paraId="5D326BD0" w14:textId="77777777" w:rsidR="00CC5894" w:rsidRPr="008A5C21" w:rsidRDefault="00CC5894" w:rsidP="003D2FEE">
      <w:pPr>
        <w:shd w:val="clear" w:color="auto" w:fill="FFFFFF"/>
        <w:spacing w:before="150" w:after="150" w:line="240" w:lineRule="auto"/>
        <w:ind w:firstLine="720"/>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The tax base shall increase with all other due taxes and fees for the supply when they are paid on behalf of and at the expense of the supplier and they are requested by the supplier.</w:t>
      </w:r>
    </w:p>
    <w:p w14:paraId="725EE5D3" w14:textId="77777777"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3DA3B2A2" w14:textId="77777777"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b/>
          <w:bCs/>
          <w:color w:val="515356"/>
          <w:kern w:val="0"/>
          <w:sz w:val="18"/>
          <w:szCs w:val="18"/>
          <w14:ligatures w14:val="none"/>
        </w:rPr>
        <w:lastRenderedPageBreak/>
        <w:t>Transfer Taxes of RE – Local taxes aspect</w:t>
      </w:r>
    </w:p>
    <w:p w14:paraId="4C08C8BE" w14:textId="77777777"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b/>
          <w:bCs/>
          <w:color w:val="515356"/>
          <w:kern w:val="0"/>
          <w:sz w:val="18"/>
          <w:szCs w:val="18"/>
          <w14:ligatures w14:val="none"/>
        </w:rPr>
        <w:t>Individuals</w:t>
      </w:r>
    </w:p>
    <w:p w14:paraId="0809FD57" w14:textId="77777777"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Introduction</w:t>
      </w:r>
    </w:p>
    <w:p w14:paraId="36D653C9" w14:textId="04B747A0" w:rsidR="00CC5894" w:rsidRPr="008A5C21" w:rsidRDefault="005D08A0" w:rsidP="003D2FEE">
      <w:pPr>
        <w:shd w:val="clear" w:color="auto" w:fill="FFFFFF"/>
        <w:spacing w:before="150" w:after="150" w:line="240" w:lineRule="auto"/>
        <w:ind w:firstLine="720"/>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xml:space="preserve">The </w:t>
      </w:r>
      <w:r w:rsidR="007F3300" w:rsidRPr="008A5C21">
        <w:rPr>
          <w:rFonts w:ascii="Arial" w:eastAsia="Times New Roman" w:hAnsi="Arial" w:cs="Arial"/>
          <w:color w:val="515356"/>
          <w:kern w:val="0"/>
          <w:sz w:val="18"/>
          <w:szCs w:val="18"/>
          <w14:ligatures w14:val="none"/>
        </w:rPr>
        <w:t>sale</w:t>
      </w:r>
      <w:r w:rsidRPr="008A5C21">
        <w:rPr>
          <w:rFonts w:ascii="Arial" w:eastAsia="Times New Roman" w:hAnsi="Arial" w:cs="Arial"/>
          <w:color w:val="515356"/>
          <w:kern w:val="0"/>
          <w:sz w:val="18"/>
          <w:szCs w:val="18"/>
          <w14:ligatures w14:val="none"/>
        </w:rPr>
        <w:t xml:space="preserve"> of real estate is subject to </w:t>
      </w:r>
      <w:r w:rsidR="004208BE" w:rsidRPr="008A5C21">
        <w:rPr>
          <w:rFonts w:ascii="Arial" w:eastAsia="Times New Roman" w:hAnsi="Arial" w:cs="Arial"/>
          <w:color w:val="515356"/>
          <w:kern w:val="0"/>
          <w:sz w:val="18"/>
          <w:szCs w:val="18"/>
          <w14:ligatures w14:val="none"/>
        </w:rPr>
        <w:t xml:space="preserve">transfer </w:t>
      </w:r>
      <w:r w:rsidRPr="008A5C21">
        <w:rPr>
          <w:rFonts w:ascii="Arial" w:eastAsia="Times New Roman" w:hAnsi="Arial" w:cs="Arial"/>
          <w:color w:val="515356"/>
          <w:kern w:val="0"/>
          <w:sz w:val="18"/>
          <w:szCs w:val="18"/>
          <w14:ligatures w14:val="none"/>
        </w:rPr>
        <w:t>tax under the Local Taxes and Fees Act.</w:t>
      </w:r>
    </w:p>
    <w:p w14:paraId="4B561C47" w14:textId="77777777" w:rsidR="00A31937" w:rsidRPr="008A5C21" w:rsidRDefault="00A31937" w:rsidP="00CC5894">
      <w:pPr>
        <w:shd w:val="clear" w:color="auto" w:fill="FFFFFF"/>
        <w:spacing w:before="150" w:after="150" w:line="240" w:lineRule="auto"/>
        <w:rPr>
          <w:rFonts w:ascii="Arial" w:eastAsia="Times New Roman" w:hAnsi="Arial" w:cs="Arial"/>
          <w:i/>
          <w:iCs/>
          <w:color w:val="515356"/>
          <w:kern w:val="0"/>
          <w:sz w:val="18"/>
          <w:szCs w:val="18"/>
          <w14:ligatures w14:val="none"/>
        </w:rPr>
      </w:pPr>
    </w:p>
    <w:p w14:paraId="5759209C" w14:textId="71F12645"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Liability to tax</w:t>
      </w:r>
    </w:p>
    <w:p w14:paraId="1D8ED95C" w14:textId="7BA42369" w:rsidR="00CC5894" w:rsidRPr="008A5C21" w:rsidRDefault="004473EC" w:rsidP="003D2FEE">
      <w:pPr>
        <w:shd w:val="clear" w:color="auto" w:fill="FFFFFF"/>
        <w:spacing w:before="150" w:after="150" w:line="240" w:lineRule="auto"/>
        <w:ind w:firstLine="720"/>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xml:space="preserve">The general rule is that the </w:t>
      </w:r>
      <w:r w:rsidR="009D038F" w:rsidRPr="008A5C21">
        <w:rPr>
          <w:rFonts w:ascii="Arial" w:eastAsia="Times New Roman" w:hAnsi="Arial" w:cs="Arial"/>
          <w:color w:val="515356"/>
          <w:kern w:val="0"/>
          <w:sz w:val="18"/>
          <w:szCs w:val="18"/>
          <w14:ligatures w14:val="none"/>
        </w:rPr>
        <w:t>transferee</w:t>
      </w:r>
      <w:r w:rsidRPr="008A5C21">
        <w:rPr>
          <w:rFonts w:ascii="Arial" w:eastAsia="Times New Roman" w:hAnsi="Arial" w:cs="Arial"/>
          <w:color w:val="515356"/>
          <w:kern w:val="0"/>
          <w:sz w:val="18"/>
          <w:szCs w:val="18"/>
          <w14:ligatures w14:val="none"/>
        </w:rPr>
        <w:t xml:space="preserve"> is liable to tax</w:t>
      </w:r>
      <w:r w:rsidR="005D08A0" w:rsidRPr="008A5C21">
        <w:rPr>
          <w:rFonts w:ascii="Arial" w:eastAsia="Times New Roman" w:hAnsi="Arial" w:cs="Arial"/>
          <w:color w:val="515356"/>
          <w:kern w:val="0"/>
          <w:sz w:val="18"/>
          <w:szCs w:val="18"/>
          <w14:ligatures w14:val="none"/>
        </w:rPr>
        <w:t>. Whe</w:t>
      </w:r>
      <w:r w:rsidR="009D038F" w:rsidRPr="008A5C21">
        <w:rPr>
          <w:rFonts w:ascii="Arial" w:eastAsia="Times New Roman" w:hAnsi="Arial" w:cs="Arial"/>
          <w:color w:val="515356"/>
          <w:kern w:val="0"/>
          <w:sz w:val="18"/>
          <w:szCs w:val="18"/>
          <w14:ligatures w14:val="none"/>
        </w:rPr>
        <w:t>re</w:t>
      </w:r>
      <w:r w:rsidR="005D08A0" w:rsidRPr="008A5C21">
        <w:rPr>
          <w:rFonts w:ascii="Arial" w:eastAsia="Times New Roman" w:hAnsi="Arial" w:cs="Arial"/>
          <w:color w:val="515356"/>
          <w:kern w:val="0"/>
          <w:sz w:val="18"/>
          <w:szCs w:val="18"/>
          <w14:ligatures w14:val="none"/>
        </w:rPr>
        <w:t xml:space="preserve"> the </w:t>
      </w:r>
      <w:r w:rsidR="009D038F" w:rsidRPr="008A5C21">
        <w:rPr>
          <w:rFonts w:ascii="Arial" w:eastAsia="Times New Roman" w:hAnsi="Arial" w:cs="Arial"/>
          <w:color w:val="515356"/>
          <w:kern w:val="0"/>
          <w:sz w:val="18"/>
          <w:szCs w:val="18"/>
          <w14:ligatures w14:val="none"/>
        </w:rPr>
        <w:t>transferee</w:t>
      </w:r>
      <w:r w:rsidR="005D08A0" w:rsidRPr="008A5C21">
        <w:rPr>
          <w:rFonts w:ascii="Arial" w:eastAsia="Times New Roman" w:hAnsi="Arial" w:cs="Arial"/>
          <w:color w:val="515356"/>
          <w:kern w:val="0"/>
          <w:sz w:val="18"/>
          <w:szCs w:val="18"/>
          <w14:ligatures w14:val="none"/>
        </w:rPr>
        <w:t xml:space="preserve"> is abroad</w:t>
      </w:r>
      <w:r w:rsidR="009D038F" w:rsidRPr="008A5C21">
        <w:rPr>
          <w:rFonts w:ascii="Arial" w:eastAsia="Times New Roman" w:hAnsi="Arial" w:cs="Arial"/>
          <w:color w:val="515356"/>
          <w:kern w:val="0"/>
          <w:sz w:val="18"/>
          <w:szCs w:val="18"/>
          <w14:ligatures w14:val="none"/>
        </w:rPr>
        <w:t>,</w:t>
      </w:r>
      <w:r w:rsidR="005D08A0" w:rsidRPr="008A5C21">
        <w:rPr>
          <w:rFonts w:ascii="Arial" w:eastAsia="Times New Roman" w:hAnsi="Arial" w:cs="Arial"/>
          <w:color w:val="515356"/>
          <w:kern w:val="0"/>
          <w:sz w:val="18"/>
          <w:szCs w:val="18"/>
          <w14:ligatures w14:val="none"/>
        </w:rPr>
        <w:t xml:space="preserve"> the transferor</w:t>
      </w:r>
      <w:r w:rsidR="009D038F" w:rsidRPr="008A5C21">
        <w:rPr>
          <w:rFonts w:ascii="Arial" w:eastAsia="Times New Roman" w:hAnsi="Arial" w:cs="Arial"/>
          <w:color w:val="515356"/>
          <w:kern w:val="0"/>
          <w:sz w:val="18"/>
          <w:szCs w:val="18"/>
          <w14:ligatures w14:val="none"/>
        </w:rPr>
        <w:t xml:space="preserve"> is then liable for tax</w:t>
      </w:r>
      <w:r w:rsidR="005D08A0" w:rsidRPr="008A5C21">
        <w:rPr>
          <w:rFonts w:ascii="Arial" w:eastAsia="Times New Roman" w:hAnsi="Arial" w:cs="Arial"/>
          <w:color w:val="515356"/>
          <w:kern w:val="0"/>
          <w:sz w:val="18"/>
          <w:szCs w:val="18"/>
          <w14:ligatures w14:val="none"/>
        </w:rPr>
        <w:t>.</w:t>
      </w:r>
    </w:p>
    <w:p w14:paraId="6078E3FD" w14:textId="77777777" w:rsidR="00952F04" w:rsidRPr="008A5C21" w:rsidRDefault="00952F04" w:rsidP="00CC5894">
      <w:pPr>
        <w:shd w:val="clear" w:color="auto" w:fill="FFFFFF"/>
        <w:spacing w:before="150" w:after="150" w:line="240" w:lineRule="auto"/>
        <w:rPr>
          <w:rFonts w:ascii="Arial" w:eastAsia="Times New Roman" w:hAnsi="Arial" w:cs="Arial"/>
          <w:color w:val="515356"/>
          <w:kern w:val="0"/>
          <w:sz w:val="18"/>
          <w:szCs w:val="18"/>
          <w14:ligatures w14:val="none"/>
        </w:rPr>
      </w:pPr>
    </w:p>
    <w:p w14:paraId="0C356D40" w14:textId="2082CEE3" w:rsidR="00CC5894" w:rsidRPr="008A5C21" w:rsidRDefault="009D038F"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Tax base</w:t>
      </w:r>
    </w:p>
    <w:p w14:paraId="798BE790" w14:textId="4B798BA4" w:rsidR="00CC5894" w:rsidRPr="008A5C21" w:rsidRDefault="00FB3C2B" w:rsidP="003D2FEE">
      <w:pPr>
        <w:shd w:val="clear" w:color="auto" w:fill="FFFFFF"/>
        <w:spacing w:before="150" w:after="150" w:line="240" w:lineRule="auto"/>
        <w:ind w:firstLine="720"/>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xml:space="preserve">The </w:t>
      </w:r>
      <w:r w:rsidR="009D038F" w:rsidRPr="008A5C21">
        <w:rPr>
          <w:rFonts w:ascii="Arial" w:eastAsia="Times New Roman" w:hAnsi="Arial" w:cs="Arial"/>
          <w:color w:val="515356"/>
          <w:kern w:val="0"/>
          <w:sz w:val="18"/>
          <w:szCs w:val="18"/>
          <w14:ligatures w14:val="none"/>
        </w:rPr>
        <w:t>tax base</w:t>
      </w:r>
      <w:r w:rsidRPr="008A5C21">
        <w:rPr>
          <w:rFonts w:ascii="Arial" w:eastAsia="Times New Roman" w:hAnsi="Arial" w:cs="Arial"/>
          <w:color w:val="515356"/>
          <w:kern w:val="0"/>
          <w:sz w:val="18"/>
          <w:szCs w:val="18"/>
          <w14:ligatures w14:val="none"/>
        </w:rPr>
        <w:t xml:space="preserve"> is </w:t>
      </w:r>
      <w:r w:rsidR="00AC4A2C">
        <w:rPr>
          <w:rFonts w:ascii="Arial" w:eastAsia="Times New Roman" w:hAnsi="Arial" w:cs="Arial"/>
          <w:color w:val="515356"/>
          <w:kern w:val="0"/>
          <w:sz w:val="18"/>
          <w:szCs w:val="18"/>
          <w14:ligatures w14:val="none"/>
        </w:rPr>
        <w:t>the valuation of property or higher value in case of exchange of RE’s</w:t>
      </w:r>
      <w:r w:rsidRPr="008A5C21">
        <w:rPr>
          <w:rFonts w:ascii="Arial" w:eastAsia="Times New Roman" w:hAnsi="Arial" w:cs="Arial"/>
          <w:color w:val="515356"/>
          <w:kern w:val="0"/>
          <w:sz w:val="18"/>
          <w:szCs w:val="18"/>
          <w14:ligatures w14:val="none"/>
        </w:rPr>
        <w:t>.</w:t>
      </w:r>
    </w:p>
    <w:p w14:paraId="0A85C5B0" w14:textId="24B04208" w:rsidR="00FB3C2B" w:rsidRPr="008A5C21" w:rsidRDefault="00FB3C2B"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xml:space="preserve">The </w:t>
      </w:r>
      <w:r w:rsidR="009D038F" w:rsidRPr="008A5C21">
        <w:rPr>
          <w:rFonts w:ascii="Arial" w:eastAsia="Times New Roman" w:hAnsi="Arial" w:cs="Arial"/>
          <w:color w:val="515356"/>
          <w:kern w:val="0"/>
          <w:sz w:val="18"/>
          <w:szCs w:val="18"/>
          <w14:ligatures w14:val="none"/>
        </w:rPr>
        <w:t>tax rate</w:t>
      </w:r>
      <w:r w:rsidRPr="008A5C21">
        <w:rPr>
          <w:rFonts w:ascii="Arial" w:eastAsia="Times New Roman" w:hAnsi="Arial" w:cs="Arial"/>
          <w:color w:val="515356"/>
          <w:kern w:val="0"/>
          <w:sz w:val="18"/>
          <w:szCs w:val="18"/>
          <w14:ligatures w14:val="none"/>
        </w:rPr>
        <w:t xml:space="preserve"> is </w:t>
      </w:r>
      <w:r w:rsidR="006C5DE9" w:rsidRPr="008A5C21">
        <w:rPr>
          <w:rFonts w:ascii="Arial" w:eastAsia="Times New Roman" w:hAnsi="Arial" w:cs="Arial"/>
          <w:color w:val="515356"/>
          <w:kern w:val="0"/>
          <w:sz w:val="18"/>
          <w:szCs w:val="18"/>
          <w14:ligatures w14:val="none"/>
        </w:rPr>
        <w:t xml:space="preserve">determined </w:t>
      </w:r>
      <w:r w:rsidRPr="008A5C21">
        <w:rPr>
          <w:rFonts w:ascii="Arial" w:eastAsia="Times New Roman" w:hAnsi="Arial" w:cs="Arial"/>
          <w:color w:val="515356"/>
          <w:kern w:val="0"/>
          <w:sz w:val="18"/>
          <w:szCs w:val="18"/>
          <w14:ligatures w14:val="none"/>
        </w:rPr>
        <w:t>as follows:</w:t>
      </w:r>
    </w:p>
    <w:p w14:paraId="5732B317" w14:textId="68660D6E" w:rsidR="00FB3C2B" w:rsidRPr="008A5C21" w:rsidRDefault="00FB3C2B" w:rsidP="00FB3C2B">
      <w:pPr>
        <w:pStyle w:val="ListParagraph"/>
        <w:numPr>
          <w:ilvl w:val="1"/>
          <w:numId w:val="3"/>
        </w:numPr>
        <w:shd w:val="clear" w:color="auto" w:fill="FFFFFF"/>
        <w:spacing w:before="150" w:after="150" w:line="240" w:lineRule="auto"/>
        <w:rPr>
          <w:rFonts w:ascii="Arial" w:eastAsia="Times New Roman" w:hAnsi="Arial" w:cs="Arial"/>
          <w:color w:val="515356"/>
          <w:kern w:val="0"/>
          <w:sz w:val="18"/>
          <w:szCs w:val="18"/>
          <w14:ligatures w14:val="none"/>
        </w:rPr>
      </w:pPr>
      <w:bookmarkStart w:id="0" w:name="_Hlk190767524"/>
      <w:r w:rsidRPr="008A5C21">
        <w:rPr>
          <w:rFonts w:ascii="Arial" w:eastAsia="Times New Roman" w:hAnsi="Arial" w:cs="Arial"/>
          <w:color w:val="515356"/>
          <w:kern w:val="0"/>
          <w:sz w:val="18"/>
          <w:szCs w:val="18"/>
          <w14:ligatures w14:val="none"/>
        </w:rPr>
        <w:t>in case of</w:t>
      </w:r>
      <w:r w:rsidR="00F02845" w:rsidRPr="008A5C21">
        <w:rPr>
          <w:rFonts w:ascii="Arial" w:eastAsia="Times New Roman" w:hAnsi="Arial" w:cs="Arial"/>
          <w:color w:val="515356"/>
          <w:kern w:val="0"/>
          <w:sz w:val="18"/>
          <w:szCs w:val="18"/>
          <w14:ligatures w14:val="none"/>
        </w:rPr>
        <w:t xml:space="preserve"> a</w:t>
      </w:r>
      <w:r w:rsidRPr="008A5C21">
        <w:rPr>
          <w:rFonts w:ascii="Arial" w:eastAsia="Times New Roman" w:hAnsi="Arial" w:cs="Arial"/>
          <w:color w:val="515356"/>
          <w:kern w:val="0"/>
          <w:sz w:val="18"/>
          <w:szCs w:val="18"/>
          <w14:ligatures w14:val="none"/>
        </w:rPr>
        <w:t xml:space="preserve"> sale - 0,1% - 3% on the tax base </w:t>
      </w:r>
    </w:p>
    <w:p w14:paraId="5B66169A" w14:textId="5D08D2C5" w:rsidR="004D72CB" w:rsidRPr="008A5C21" w:rsidRDefault="00FB3C2B" w:rsidP="00FB3C2B">
      <w:pPr>
        <w:pStyle w:val="ListParagraph"/>
        <w:numPr>
          <w:ilvl w:val="1"/>
          <w:numId w:val="3"/>
        </w:num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xml:space="preserve">in case of </w:t>
      </w:r>
      <w:r w:rsidR="00F02845" w:rsidRPr="008A5C21">
        <w:rPr>
          <w:rFonts w:ascii="Arial" w:eastAsia="Times New Roman" w:hAnsi="Arial" w:cs="Arial"/>
          <w:color w:val="515356"/>
          <w:kern w:val="0"/>
          <w:sz w:val="18"/>
          <w:szCs w:val="18"/>
          <w14:ligatures w14:val="none"/>
        </w:rPr>
        <w:t xml:space="preserve">a </w:t>
      </w:r>
      <w:r w:rsidRPr="008A5C21">
        <w:rPr>
          <w:rFonts w:ascii="Arial" w:eastAsia="Times New Roman" w:hAnsi="Arial" w:cs="Arial"/>
          <w:color w:val="515356"/>
          <w:kern w:val="0"/>
          <w:sz w:val="18"/>
          <w:szCs w:val="18"/>
          <w14:ligatures w14:val="none"/>
        </w:rPr>
        <w:t>donation</w:t>
      </w:r>
      <w:r w:rsidR="004D72CB" w:rsidRPr="008A5C21">
        <w:rPr>
          <w:rFonts w:ascii="Arial" w:eastAsia="Times New Roman" w:hAnsi="Arial" w:cs="Arial"/>
          <w:color w:val="515356"/>
          <w:kern w:val="0"/>
          <w:sz w:val="18"/>
          <w:szCs w:val="18"/>
          <w14:ligatures w14:val="none"/>
        </w:rPr>
        <w:t>:</w:t>
      </w:r>
    </w:p>
    <w:p w14:paraId="719F0068" w14:textId="69D683E0" w:rsidR="009D038F" w:rsidRPr="008A5C21" w:rsidRDefault="00FB3C2B" w:rsidP="004D72CB">
      <w:pPr>
        <w:pStyle w:val="ListParagraph"/>
        <w:numPr>
          <w:ilvl w:val="6"/>
          <w:numId w:val="3"/>
        </w:numPr>
        <w:shd w:val="clear" w:color="auto" w:fill="FFFFFF"/>
        <w:spacing w:before="150" w:after="150" w:line="240" w:lineRule="auto"/>
        <w:ind w:left="4111" w:firstLine="0"/>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xml:space="preserve">0,4% - </w:t>
      </w:r>
      <w:r w:rsidR="009D038F" w:rsidRPr="008A5C21">
        <w:rPr>
          <w:rFonts w:ascii="Arial" w:eastAsia="Times New Roman" w:hAnsi="Arial" w:cs="Arial"/>
          <w:color w:val="515356"/>
          <w:kern w:val="0"/>
          <w:sz w:val="18"/>
          <w:szCs w:val="18"/>
          <w14:ligatures w14:val="none"/>
        </w:rPr>
        <w:t>0,8% on the tax base between siblings and their children;</w:t>
      </w:r>
    </w:p>
    <w:p w14:paraId="74ED6CB8" w14:textId="065DD8E0" w:rsidR="00FB3C2B" w:rsidRPr="008A5C21" w:rsidRDefault="009D038F" w:rsidP="004D72CB">
      <w:pPr>
        <w:pStyle w:val="ListParagraph"/>
        <w:numPr>
          <w:ilvl w:val="6"/>
          <w:numId w:val="3"/>
        </w:numPr>
        <w:shd w:val="clear" w:color="auto" w:fill="FFFFFF"/>
        <w:spacing w:before="150" w:after="150" w:line="240" w:lineRule="auto"/>
        <w:ind w:left="4111" w:firstLine="0"/>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xml:space="preserve">3,3% - </w:t>
      </w:r>
      <w:r w:rsidR="00FB3C2B" w:rsidRPr="008A5C21">
        <w:rPr>
          <w:rFonts w:ascii="Arial" w:eastAsia="Times New Roman" w:hAnsi="Arial" w:cs="Arial"/>
          <w:color w:val="515356"/>
          <w:kern w:val="0"/>
          <w:sz w:val="18"/>
          <w:szCs w:val="18"/>
          <w14:ligatures w14:val="none"/>
        </w:rPr>
        <w:t>6,6% on the tax base</w:t>
      </w:r>
      <w:r w:rsidR="004D72CB" w:rsidRPr="008A5C21">
        <w:rPr>
          <w:rFonts w:ascii="Arial" w:eastAsia="Times New Roman" w:hAnsi="Arial" w:cs="Arial"/>
          <w:color w:val="515356"/>
          <w:kern w:val="0"/>
          <w:sz w:val="18"/>
          <w:szCs w:val="18"/>
          <w14:ligatures w14:val="none"/>
        </w:rPr>
        <w:t xml:space="preserve"> for persons outside p. 1) above.</w:t>
      </w:r>
      <w:bookmarkEnd w:id="0"/>
    </w:p>
    <w:p w14:paraId="049CCD80" w14:textId="77777777" w:rsidR="00731CDF" w:rsidRPr="008A5C21" w:rsidRDefault="00731CDF" w:rsidP="00CC5894">
      <w:pPr>
        <w:shd w:val="clear" w:color="auto" w:fill="FFFFFF"/>
        <w:spacing w:before="150" w:after="150" w:line="240" w:lineRule="auto"/>
        <w:rPr>
          <w:rFonts w:ascii="Arial" w:eastAsia="Times New Roman" w:hAnsi="Arial" w:cs="Arial"/>
          <w:i/>
          <w:iCs/>
          <w:color w:val="515356"/>
          <w:kern w:val="0"/>
          <w:sz w:val="18"/>
          <w:szCs w:val="18"/>
          <w14:ligatures w14:val="none"/>
        </w:rPr>
      </w:pPr>
    </w:p>
    <w:p w14:paraId="073F807E" w14:textId="41D0DC36"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Exemptions</w:t>
      </w:r>
    </w:p>
    <w:p w14:paraId="63D8B8A0" w14:textId="50129C7B" w:rsidR="006C5DE9" w:rsidRPr="008A5C21" w:rsidRDefault="006C5DE9" w:rsidP="003D2FEE">
      <w:pPr>
        <w:shd w:val="clear" w:color="auto" w:fill="FFFFFF"/>
        <w:spacing w:before="150" w:after="150" w:line="240" w:lineRule="auto"/>
        <w:ind w:firstLine="720"/>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xml:space="preserve">Exempt from tax shall be the properties acquired by certain persons </w:t>
      </w:r>
      <w:r w:rsidR="00A31937" w:rsidRPr="008A5C21">
        <w:rPr>
          <w:rFonts w:ascii="Arial" w:eastAsia="Times New Roman" w:hAnsi="Arial" w:cs="Arial"/>
          <w:color w:val="515356"/>
          <w:kern w:val="0"/>
          <w:sz w:val="18"/>
          <w:szCs w:val="18"/>
          <w14:ligatures w14:val="none"/>
        </w:rPr>
        <w:t xml:space="preserve">as </w:t>
      </w:r>
      <w:r w:rsidRPr="008A5C21">
        <w:rPr>
          <w:rFonts w:ascii="Arial" w:eastAsia="Times New Roman" w:hAnsi="Arial" w:cs="Arial"/>
          <w:color w:val="515356"/>
          <w:kern w:val="0"/>
          <w:sz w:val="18"/>
          <w:szCs w:val="18"/>
          <w14:ligatures w14:val="none"/>
        </w:rPr>
        <w:t>specified in the law.</w:t>
      </w:r>
    </w:p>
    <w:p w14:paraId="0AB5EBD1" w14:textId="66277603" w:rsidR="00CC5894" w:rsidRPr="008A5C21" w:rsidRDefault="004208BE" w:rsidP="003D2FEE">
      <w:pPr>
        <w:shd w:val="clear" w:color="auto" w:fill="FFFFFF"/>
        <w:spacing w:before="150" w:after="150" w:line="240" w:lineRule="auto"/>
        <w:ind w:firstLine="720"/>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Exempt</w:t>
      </w:r>
      <w:r w:rsidR="004D72CB" w:rsidRPr="008A5C21">
        <w:rPr>
          <w:rFonts w:ascii="Arial" w:eastAsia="Times New Roman" w:hAnsi="Arial" w:cs="Arial"/>
          <w:color w:val="515356"/>
          <w:kern w:val="0"/>
          <w:sz w:val="18"/>
          <w:szCs w:val="18"/>
          <w14:ligatures w14:val="none"/>
        </w:rPr>
        <w:t>ion</w:t>
      </w:r>
      <w:r w:rsidRPr="008A5C21">
        <w:rPr>
          <w:rFonts w:ascii="Arial" w:eastAsia="Times New Roman" w:hAnsi="Arial" w:cs="Arial"/>
          <w:color w:val="515356"/>
          <w:kern w:val="0"/>
          <w:sz w:val="18"/>
          <w:szCs w:val="18"/>
          <w14:ligatures w14:val="none"/>
        </w:rPr>
        <w:t xml:space="preserve"> from taxation is available for donations between </w:t>
      </w:r>
      <w:r w:rsidR="004D72CB" w:rsidRPr="008A5C21">
        <w:rPr>
          <w:rFonts w:ascii="Arial" w:eastAsia="Times New Roman" w:hAnsi="Arial" w:cs="Arial"/>
          <w:color w:val="515356"/>
          <w:kern w:val="0"/>
          <w:sz w:val="18"/>
          <w:szCs w:val="18"/>
          <w14:ligatures w14:val="none"/>
        </w:rPr>
        <w:t>lineal relatives</w:t>
      </w:r>
      <w:r w:rsidRPr="008A5C21">
        <w:rPr>
          <w:rFonts w:ascii="Arial" w:eastAsia="Times New Roman" w:hAnsi="Arial" w:cs="Arial"/>
          <w:color w:val="515356"/>
          <w:kern w:val="0"/>
          <w:sz w:val="18"/>
          <w:szCs w:val="18"/>
          <w14:ligatures w14:val="none"/>
        </w:rPr>
        <w:t xml:space="preserve"> and between spouses.</w:t>
      </w:r>
    </w:p>
    <w:p w14:paraId="0C77FE0B" w14:textId="77777777" w:rsidR="00A31937" w:rsidRPr="008A5C21" w:rsidRDefault="00A31937" w:rsidP="00CC5894">
      <w:pPr>
        <w:shd w:val="clear" w:color="auto" w:fill="FFFFFF"/>
        <w:spacing w:before="150" w:after="150" w:line="240" w:lineRule="auto"/>
        <w:rPr>
          <w:rFonts w:ascii="Arial" w:eastAsia="Times New Roman" w:hAnsi="Arial" w:cs="Arial"/>
          <w:color w:val="515356"/>
          <w:kern w:val="0"/>
          <w:sz w:val="18"/>
          <w:szCs w:val="18"/>
          <w:lang w:val="bg-BG"/>
          <w14:ligatures w14:val="none"/>
        </w:rPr>
      </w:pPr>
    </w:p>
    <w:p w14:paraId="00247544" w14:textId="77777777"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b/>
          <w:bCs/>
          <w:color w:val="515356"/>
          <w:kern w:val="0"/>
          <w:sz w:val="18"/>
          <w:szCs w:val="18"/>
          <w14:ligatures w14:val="none"/>
        </w:rPr>
        <w:t>Companies</w:t>
      </w:r>
    </w:p>
    <w:p w14:paraId="11B357FF" w14:textId="77777777"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Introduction</w:t>
      </w:r>
    </w:p>
    <w:p w14:paraId="24DCE4B1" w14:textId="233B3FBF" w:rsidR="007F3300" w:rsidRPr="008A5C21" w:rsidRDefault="007F3300" w:rsidP="003D2FEE">
      <w:pPr>
        <w:shd w:val="clear" w:color="auto" w:fill="FFFFFF"/>
        <w:spacing w:before="150" w:after="150" w:line="240" w:lineRule="auto"/>
        <w:ind w:firstLine="720"/>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The sale of real estate is subject to transfer tax under the Local Taxes and Fees Act.</w:t>
      </w:r>
    </w:p>
    <w:p w14:paraId="404B359A" w14:textId="493E2E5F"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p>
    <w:p w14:paraId="20543109" w14:textId="797793A1"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 xml:space="preserve">Liability </w:t>
      </w:r>
      <w:r w:rsidR="003D2FEE" w:rsidRPr="008A5C21">
        <w:rPr>
          <w:rFonts w:ascii="Arial" w:eastAsia="Times New Roman" w:hAnsi="Arial" w:cs="Arial"/>
          <w:i/>
          <w:iCs/>
          <w:color w:val="515356"/>
          <w:kern w:val="0"/>
          <w:sz w:val="18"/>
          <w:szCs w:val="18"/>
          <w14:ligatures w14:val="none"/>
        </w:rPr>
        <w:t>for</w:t>
      </w:r>
      <w:r w:rsidRPr="008A5C21">
        <w:rPr>
          <w:rFonts w:ascii="Arial" w:eastAsia="Times New Roman" w:hAnsi="Arial" w:cs="Arial"/>
          <w:i/>
          <w:iCs/>
          <w:color w:val="515356"/>
          <w:kern w:val="0"/>
          <w:sz w:val="18"/>
          <w:szCs w:val="18"/>
          <w14:ligatures w14:val="none"/>
        </w:rPr>
        <w:t xml:space="preserve"> tax</w:t>
      </w:r>
    </w:p>
    <w:p w14:paraId="08D840B2" w14:textId="5D2066F8" w:rsidR="007F3300" w:rsidRPr="008A5C21" w:rsidRDefault="004D72CB" w:rsidP="003D2FEE">
      <w:pPr>
        <w:shd w:val="clear" w:color="auto" w:fill="FFFFFF"/>
        <w:spacing w:before="150" w:after="150" w:line="240" w:lineRule="auto"/>
        <w:ind w:firstLine="720"/>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xml:space="preserve">The general rule is that </w:t>
      </w:r>
      <w:r w:rsidR="007F3300" w:rsidRPr="008A5C21">
        <w:rPr>
          <w:rFonts w:ascii="Arial" w:eastAsia="Times New Roman" w:hAnsi="Arial" w:cs="Arial"/>
          <w:color w:val="515356"/>
          <w:kern w:val="0"/>
          <w:sz w:val="18"/>
          <w:szCs w:val="18"/>
          <w14:ligatures w14:val="none"/>
        </w:rPr>
        <w:t xml:space="preserve">liability to tax </w:t>
      </w:r>
      <w:r w:rsidRPr="008A5C21">
        <w:rPr>
          <w:rFonts w:ascii="Arial" w:eastAsia="Times New Roman" w:hAnsi="Arial" w:cs="Arial"/>
          <w:color w:val="515356"/>
          <w:kern w:val="0"/>
          <w:sz w:val="18"/>
          <w:szCs w:val="18"/>
          <w14:ligatures w14:val="none"/>
        </w:rPr>
        <w:t xml:space="preserve">is upon </w:t>
      </w:r>
      <w:r w:rsidR="007F3300" w:rsidRPr="008A5C21">
        <w:rPr>
          <w:rFonts w:ascii="Arial" w:eastAsia="Times New Roman" w:hAnsi="Arial" w:cs="Arial"/>
          <w:color w:val="515356"/>
          <w:kern w:val="0"/>
          <w:sz w:val="18"/>
          <w:szCs w:val="18"/>
          <w14:ligatures w14:val="none"/>
        </w:rPr>
        <w:t xml:space="preserve">the </w:t>
      </w:r>
      <w:r w:rsidRPr="008A5C21">
        <w:rPr>
          <w:rFonts w:ascii="Arial" w:eastAsia="Times New Roman" w:hAnsi="Arial" w:cs="Arial"/>
          <w:color w:val="515356"/>
          <w:kern w:val="0"/>
          <w:sz w:val="18"/>
          <w:szCs w:val="18"/>
          <w14:ligatures w14:val="none"/>
        </w:rPr>
        <w:t>transferee</w:t>
      </w:r>
      <w:r w:rsidR="007F3300" w:rsidRPr="008A5C21">
        <w:rPr>
          <w:rFonts w:ascii="Arial" w:eastAsia="Times New Roman" w:hAnsi="Arial" w:cs="Arial"/>
          <w:color w:val="515356"/>
          <w:kern w:val="0"/>
          <w:sz w:val="18"/>
          <w:szCs w:val="18"/>
          <w14:ligatures w14:val="none"/>
        </w:rPr>
        <w:t>. Whe</w:t>
      </w:r>
      <w:r w:rsidR="009D038F" w:rsidRPr="008A5C21">
        <w:rPr>
          <w:rFonts w:ascii="Arial" w:eastAsia="Times New Roman" w:hAnsi="Arial" w:cs="Arial"/>
          <w:color w:val="515356"/>
          <w:kern w:val="0"/>
          <w:sz w:val="18"/>
          <w:szCs w:val="18"/>
          <w14:ligatures w14:val="none"/>
        </w:rPr>
        <w:t>re</w:t>
      </w:r>
      <w:r w:rsidR="007F3300" w:rsidRPr="008A5C21">
        <w:rPr>
          <w:rFonts w:ascii="Arial" w:eastAsia="Times New Roman" w:hAnsi="Arial" w:cs="Arial"/>
          <w:color w:val="515356"/>
          <w:kern w:val="0"/>
          <w:sz w:val="18"/>
          <w:szCs w:val="18"/>
          <w14:ligatures w14:val="none"/>
        </w:rPr>
        <w:t xml:space="preserve"> the </w:t>
      </w:r>
      <w:r w:rsidRPr="008A5C21">
        <w:rPr>
          <w:rFonts w:ascii="Arial" w:eastAsia="Times New Roman" w:hAnsi="Arial" w:cs="Arial"/>
          <w:color w:val="515356"/>
          <w:kern w:val="0"/>
          <w:sz w:val="18"/>
          <w:szCs w:val="18"/>
          <w14:ligatures w14:val="none"/>
        </w:rPr>
        <w:t>transferee</w:t>
      </w:r>
      <w:r w:rsidR="007F3300" w:rsidRPr="008A5C21">
        <w:rPr>
          <w:rFonts w:ascii="Arial" w:eastAsia="Times New Roman" w:hAnsi="Arial" w:cs="Arial"/>
          <w:color w:val="515356"/>
          <w:kern w:val="0"/>
          <w:sz w:val="18"/>
          <w:szCs w:val="18"/>
          <w14:ligatures w14:val="none"/>
        </w:rPr>
        <w:t xml:space="preserve"> is abroad the liability is for the transferor.</w:t>
      </w:r>
    </w:p>
    <w:p w14:paraId="1AFB939D" w14:textId="6B3694AC"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p>
    <w:p w14:paraId="405A9CDE" w14:textId="49087DF0" w:rsidR="00CC5894" w:rsidRPr="008A5C21" w:rsidRDefault="004D72CB"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Tax base</w:t>
      </w:r>
    </w:p>
    <w:p w14:paraId="42DE561B" w14:textId="748FB54A" w:rsidR="007F3300" w:rsidRPr="008A5C21" w:rsidRDefault="007F3300" w:rsidP="003D2FEE">
      <w:pPr>
        <w:shd w:val="clear" w:color="auto" w:fill="FFFFFF"/>
        <w:spacing w:before="150" w:after="150" w:line="240" w:lineRule="auto"/>
        <w:ind w:firstLine="720"/>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The</w:t>
      </w:r>
      <w:r w:rsidR="004D72CB" w:rsidRPr="008A5C21">
        <w:rPr>
          <w:rFonts w:ascii="Arial" w:eastAsia="Times New Roman" w:hAnsi="Arial" w:cs="Arial"/>
          <w:color w:val="515356"/>
          <w:kern w:val="0"/>
          <w:sz w:val="18"/>
          <w:szCs w:val="18"/>
          <w14:ligatures w14:val="none"/>
        </w:rPr>
        <w:t xml:space="preserve"> tax base</w:t>
      </w:r>
      <w:r w:rsidRPr="008A5C21">
        <w:rPr>
          <w:rFonts w:ascii="Arial" w:eastAsia="Times New Roman" w:hAnsi="Arial" w:cs="Arial"/>
          <w:color w:val="515356"/>
          <w:kern w:val="0"/>
          <w:sz w:val="18"/>
          <w:szCs w:val="18"/>
          <w14:ligatures w14:val="none"/>
        </w:rPr>
        <w:t xml:space="preserve"> is the </w:t>
      </w:r>
      <w:r w:rsidR="00A3412B">
        <w:rPr>
          <w:rFonts w:ascii="Arial" w:eastAsia="Times New Roman" w:hAnsi="Arial" w:cs="Arial"/>
          <w:color w:val="515356"/>
          <w:kern w:val="0"/>
          <w:sz w:val="18"/>
          <w:szCs w:val="18"/>
          <w14:ligatures w14:val="none"/>
        </w:rPr>
        <w:t>assessed value of the transferred real estate.</w:t>
      </w:r>
    </w:p>
    <w:p w14:paraId="669A2405" w14:textId="5F09FC6B" w:rsidR="007F3300" w:rsidRPr="008A5C21" w:rsidRDefault="007F3300" w:rsidP="007F3300">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The</w:t>
      </w:r>
      <w:r w:rsidR="004D72CB" w:rsidRPr="008A5C21">
        <w:rPr>
          <w:rFonts w:ascii="Arial" w:eastAsia="Times New Roman" w:hAnsi="Arial" w:cs="Arial"/>
          <w:color w:val="515356"/>
          <w:kern w:val="0"/>
          <w:sz w:val="18"/>
          <w:szCs w:val="18"/>
          <w14:ligatures w14:val="none"/>
        </w:rPr>
        <w:t xml:space="preserve"> tax</w:t>
      </w:r>
      <w:r w:rsidRPr="008A5C21">
        <w:rPr>
          <w:rFonts w:ascii="Arial" w:eastAsia="Times New Roman" w:hAnsi="Arial" w:cs="Arial"/>
          <w:color w:val="515356"/>
          <w:kern w:val="0"/>
          <w:sz w:val="18"/>
          <w:szCs w:val="18"/>
          <w14:ligatures w14:val="none"/>
        </w:rPr>
        <w:t xml:space="preserve"> rate is as follows:</w:t>
      </w:r>
    </w:p>
    <w:p w14:paraId="65A7FBAF" w14:textId="77777777" w:rsidR="004D72CB" w:rsidRPr="008A5C21" w:rsidRDefault="004D72CB" w:rsidP="004D72CB">
      <w:pPr>
        <w:pStyle w:val="ListParagraph"/>
        <w:numPr>
          <w:ilvl w:val="1"/>
          <w:numId w:val="3"/>
        </w:num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xml:space="preserve">in case of a sale - 0,1% - 3% on the tax base </w:t>
      </w:r>
    </w:p>
    <w:p w14:paraId="786F4302" w14:textId="77777777" w:rsidR="004D72CB" w:rsidRPr="008A5C21" w:rsidRDefault="004D72CB" w:rsidP="004D72CB">
      <w:pPr>
        <w:pStyle w:val="ListParagraph"/>
        <w:numPr>
          <w:ilvl w:val="1"/>
          <w:numId w:val="3"/>
        </w:num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in case of a donation:</w:t>
      </w:r>
    </w:p>
    <w:p w14:paraId="5F6AAD25" w14:textId="77777777" w:rsidR="004D72CB" w:rsidRPr="008A5C21" w:rsidRDefault="004D72CB" w:rsidP="004D72CB">
      <w:pPr>
        <w:pStyle w:val="ListParagraph"/>
        <w:numPr>
          <w:ilvl w:val="6"/>
          <w:numId w:val="3"/>
        </w:numPr>
        <w:shd w:val="clear" w:color="auto" w:fill="FFFFFF"/>
        <w:spacing w:before="150" w:after="150" w:line="240" w:lineRule="auto"/>
        <w:ind w:left="4111" w:firstLine="0"/>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0,4% - 0,8% on the tax base between siblings and their children;</w:t>
      </w:r>
    </w:p>
    <w:p w14:paraId="1A814361" w14:textId="77777777" w:rsidR="004D72CB" w:rsidRPr="008A5C21" w:rsidRDefault="004D72CB" w:rsidP="004D72CB">
      <w:pPr>
        <w:pStyle w:val="ListParagraph"/>
        <w:numPr>
          <w:ilvl w:val="6"/>
          <w:numId w:val="3"/>
        </w:numPr>
        <w:shd w:val="clear" w:color="auto" w:fill="FFFFFF"/>
        <w:spacing w:before="150" w:after="150" w:line="240" w:lineRule="auto"/>
        <w:ind w:left="4111" w:firstLine="0"/>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3,3% - 6,6% on the tax base for persons outside p. 1) above.</w:t>
      </w:r>
    </w:p>
    <w:p w14:paraId="78973946" w14:textId="77777777" w:rsidR="00312ACA" w:rsidRDefault="00312ACA" w:rsidP="00CC5894">
      <w:pPr>
        <w:shd w:val="clear" w:color="auto" w:fill="FFFFFF"/>
        <w:spacing w:before="150" w:after="150" w:line="240" w:lineRule="auto"/>
        <w:rPr>
          <w:rFonts w:ascii="Arial" w:eastAsia="Times New Roman" w:hAnsi="Arial" w:cs="Arial"/>
          <w:i/>
          <w:iCs/>
          <w:color w:val="515356"/>
          <w:kern w:val="0"/>
          <w:sz w:val="18"/>
          <w:szCs w:val="18"/>
          <w:lang w:val="bg-BG"/>
          <w14:ligatures w14:val="none"/>
        </w:rPr>
      </w:pPr>
    </w:p>
    <w:p w14:paraId="403C96A4" w14:textId="18E732DE"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Exemptions</w:t>
      </w:r>
    </w:p>
    <w:p w14:paraId="6F6BE4F9" w14:textId="54AD9C0F" w:rsidR="00CC5894" w:rsidRPr="008A5C21" w:rsidRDefault="00CC5894" w:rsidP="003D2FEE">
      <w:pPr>
        <w:shd w:val="clear" w:color="auto" w:fill="FFFFFF"/>
        <w:spacing w:before="150" w:after="150" w:line="240" w:lineRule="auto"/>
        <w:ind w:firstLine="720"/>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lastRenderedPageBreak/>
        <w:t xml:space="preserve">Exempt from tax shall be the properties acquired by </w:t>
      </w:r>
      <w:r w:rsidR="007F3300" w:rsidRPr="008A5C21">
        <w:rPr>
          <w:rFonts w:ascii="Arial" w:eastAsia="Times New Roman" w:hAnsi="Arial" w:cs="Arial"/>
          <w:color w:val="515356"/>
          <w:kern w:val="0"/>
          <w:sz w:val="18"/>
          <w:szCs w:val="18"/>
          <w14:ligatures w14:val="none"/>
        </w:rPr>
        <w:t xml:space="preserve">certain persons </w:t>
      </w:r>
      <w:r w:rsidR="00A31937" w:rsidRPr="008A5C21">
        <w:rPr>
          <w:rFonts w:ascii="Arial" w:eastAsia="Times New Roman" w:hAnsi="Arial" w:cs="Arial"/>
          <w:color w:val="515356"/>
          <w:kern w:val="0"/>
          <w:sz w:val="18"/>
          <w:szCs w:val="18"/>
          <w14:ligatures w14:val="none"/>
        </w:rPr>
        <w:t xml:space="preserve">as </w:t>
      </w:r>
      <w:r w:rsidR="007F3300" w:rsidRPr="008A5C21">
        <w:rPr>
          <w:rFonts w:ascii="Arial" w:eastAsia="Times New Roman" w:hAnsi="Arial" w:cs="Arial"/>
          <w:color w:val="515356"/>
          <w:kern w:val="0"/>
          <w:sz w:val="18"/>
          <w:szCs w:val="18"/>
          <w14:ligatures w14:val="none"/>
        </w:rPr>
        <w:t>specified in the law</w:t>
      </w:r>
      <w:r w:rsidRPr="008A5C21">
        <w:rPr>
          <w:rFonts w:ascii="Arial" w:eastAsia="Times New Roman" w:hAnsi="Arial" w:cs="Arial"/>
          <w:color w:val="515356"/>
          <w:kern w:val="0"/>
          <w:sz w:val="18"/>
          <w:szCs w:val="18"/>
          <w14:ligatures w14:val="none"/>
        </w:rPr>
        <w:t>.</w:t>
      </w:r>
    </w:p>
    <w:p w14:paraId="193C04AB" w14:textId="77777777"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5ECBFC9F" w14:textId="77777777" w:rsidR="00731CDF" w:rsidRPr="008A5C21" w:rsidRDefault="00731CDF" w:rsidP="00CC5894">
      <w:pPr>
        <w:shd w:val="clear" w:color="auto" w:fill="FFFFFF"/>
        <w:spacing w:before="150" w:after="150" w:line="240" w:lineRule="auto"/>
        <w:rPr>
          <w:rFonts w:ascii="Arial" w:eastAsia="Times New Roman" w:hAnsi="Arial" w:cs="Arial"/>
          <w:color w:val="515356"/>
          <w:kern w:val="0"/>
          <w:sz w:val="18"/>
          <w:szCs w:val="18"/>
          <w14:ligatures w14:val="none"/>
        </w:rPr>
      </w:pPr>
    </w:p>
    <w:p w14:paraId="2E8BD04A" w14:textId="5A432172" w:rsidR="00CC5894" w:rsidRPr="00A3412B" w:rsidRDefault="00CC5894" w:rsidP="00CC5894">
      <w:pPr>
        <w:shd w:val="clear" w:color="auto" w:fill="FFFFFF"/>
        <w:spacing w:before="150" w:after="150" w:line="240" w:lineRule="auto"/>
        <w:rPr>
          <w:rFonts w:ascii="Arial" w:eastAsia="Times New Roman" w:hAnsi="Arial" w:cs="Arial"/>
          <w:color w:val="515356"/>
          <w:kern w:val="0"/>
          <w:sz w:val="18"/>
          <w:szCs w:val="18"/>
          <w:lang w:val="bg-BG"/>
          <w14:ligatures w14:val="none"/>
        </w:rPr>
      </w:pPr>
      <w:r w:rsidRPr="008A5C21">
        <w:rPr>
          <w:rFonts w:ascii="Arial" w:eastAsia="Times New Roman" w:hAnsi="Arial" w:cs="Arial"/>
          <w:b/>
          <w:bCs/>
          <w:color w:val="515356"/>
          <w:kern w:val="0"/>
          <w:sz w:val="18"/>
          <w:szCs w:val="18"/>
          <w14:ligatures w14:val="none"/>
        </w:rPr>
        <w:t xml:space="preserve">Bulgarian </w:t>
      </w:r>
      <w:r w:rsidR="006C5DE9" w:rsidRPr="008A5C21">
        <w:rPr>
          <w:rFonts w:ascii="Arial" w:eastAsia="Times New Roman" w:hAnsi="Arial" w:cs="Arial"/>
          <w:b/>
          <w:bCs/>
          <w:color w:val="515356"/>
          <w:kern w:val="0"/>
          <w:sz w:val="18"/>
          <w:szCs w:val="18"/>
          <w14:ligatures w14:val="none"/>
        </w:rPr>
        <w:t xml:space="preserve">annual </w:t>
      </w:r>
      <w:r w:rsidRPr="008A5C21">
        <w:rPr>
          <w:rFonts w:ascii="Arial" w:eastAsia="Times New Roman" w:hAnsi="Arial" w:cs="Arial"/>
          <w:b/>
          <w:bCs/>
          <w:color w:val="515356"/>
          <w:kern w:val="0"/>
          <w:sz w:val="18"/>
          <w:szCs w:val="18"/>
          <w14:ligatures w14:val="none"/>
        </w:rPr>
        <w:t>Local taxes on Real Estate</w:t>
      </w:r>
      <w:r w:rsidR="00A3412B">
        <w:rPr>
          <w:rFonts w:ascii="Arial" w:eastAsia="Times New Roman" w:hAnsi="Arial" w:cs="Arial"/>
          <w:b/>
          <w:bCs/>
          <w:color w:val="515356"/>
          <w:kern w:val="0"/>
          <w:sz w:val="18"/>
          <w:szCs w:val="18"/>
          <w14:ligatures w14:val="none"/>
        </w:rPr>
        <w:t xml:space="preserve"> </w:t>
      </w:r>
      <w:r w:rsidR="00D02547">
        <w:rPr>
          <w:rFonts w:ascii="Arial" w:eastAsia="Times New Roman" w:hAnsi="Arial" w:cs="Arial"/>
          <w:b/>
          <w:bCs/>
          <w:color w:val="515356"/>
          <w:kern w:val="0"/>
          <w:sz w:val="18"/>
          <w:szCs w:val="18"/>
          <w14:ligatures w14:val="none"/>
        </w:rPr>
        <w:t xml:space="preserve">is as </w:t>
      </w:r>
      <w:r w:rsidR="00911378">
        <w:rPr>
          <w:rFonts w:ascii="Arial" w:eastAsia="Times New Roman" w:hAnsi="Arial" w:cs="Arial"/>
          <w:b/>
          <w:bCs/>
          <w:color w:val="515356"/>
          <w:kern w:val="0"/>
          <w:sz w:val="18"/>
          <w:szCs w:val="18"/>
          <w14:ligatures w14:val="none"/>
        </w:rPr>
        <w:t>follows</w:t>
      </w:r>
    </w:p>
    <w:tbl>
      <w:tblPr>
        <w:tblW w:w="9800" w:type="dxa"/>
        <w:tblCellMar>
          <w:left w:w="0" w:type="dxa"/>
          <w:right w:w="0" w:type="dxa"/>
        </w:tblCellMar>
        <w:tblLook w:val="04A0" w:firstRow="1" w:lastRow="0" w:firstColumn="1" w:lastColumn="0" w:noHBand="0" w:noVBand="1"/>
      </w:tblPr>
      <w:tblGrid>
        <w:gridCol w:w="2963"/>
        <w:gridCol w:w="2845"/>
        <w:gridCol w:w="1937"/>
        <w:gridCol w:w="2055"/>
      </w:tblGrid>
      <w:tr w:rsidR="00CC5894" w:rsidRPr="008A5C21" w14:paraId="6CAC6ACB" w14:textId="77777777" w:rsidTr="00CC5894">
        <w:tc>
          <w:tcPr>
            <w:tcW w:w="6" w:type="dxa"/>
            <w:tcBorders>
              <w:top w:val="single" w:sz="8" w:space="0" w:color="auto"/>
              <w:left w:val="nil"/>
              <w:bottom w:val="single" w:sz="8" w:space="0" w:color="auto"/>
              <w:right w:val="nil"/>
            </w:tcBorders>
            <w:noWrap/>
            <w:hideMark/>
          </w:tcPr>
          <w:p w14:paraId="44C27B41" w14:textId="77777777" w:rsidR="00CC5894" w:rsidRPr="008A5C21" w:rsidRDefault="00CC5894" w:rsidP="00CC5894">
            <w:pPr>
              <w:spacing w:after="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Taxpayer</w:t>
            </w:r>
          </w:p>
        </w:tc>
        <w:tc>
          <w:tcPr>
            <w:tcW w:w="6" w:type="dxa"/>
            <w:tcBorders>
              <w:top w:val="single" w:sz="8" w:space="0" w:color="auto"/>
              <w:left w:val="nil"/>
              <w:bottom w:val="single" w:sz="8" w:space="0" w:color="auto"/>
              <w:right w:val="nil"/>
            </w:tcBorders>
            <w:hideMark/>
          </w:tcPr>
          <w:p w14:paraId="73FF3451" w14:textId="77777777" w:rsidR="00CC5894" w:rsidRPr="008A5C21" w:rsidRDefault="00CC5894" w:rsidP="00CC5894">
            <w:pPr>
              <w:spacing w:after="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Basis of tax</w:t>
            </w:r>
          </w:p>
        </w:tc>
        <w:tc>
          <w:tcPr>
            <w:tcW w:w="6" w:type="dxa"/>
            <w:tcBorders>
              <w:top w:val="single" w:sz="8" w:space="0" w:color="auto"/>
              <w:left w:val="nil"/>
              <w:bottom w:val="single" w:sz="8" w:space="0" w:color="auto"/>
              <w:right w:val="nil"/>
            </w:tcBorders>
            <w:hideMark/>
          </w:tcPr>
          <w:p w14:paraId="2087011D" w14:textId="77777777" w:rsidR="00CC5894" w:rsidRPr="008A5C21" w:rsidRDefault="00CC5894" w:rsidP="00CC5894">
            <w:pPr>
              <w:spacing w:after="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Tax levied</w:t>
            </w:r>
          </w:p>
        </w:tc>
        <w:tc>
          <w:tcPr>
            <w:tcW w:w="6" w:type="dxa"/>
            <w:tcBorders>
              <w:top w:val="single" w:sz="8" w:space="0" w:color="auto"/>
              <w:left w:val="nil"/>
              <w:bottom w:val="single" w:sz="8" w:space="0" w:color="auto"/>
              <w:right w:val="nil"/>
            </w:tcBorders>
            <w:hideMark/>
          </w:tcPr>
          <w:p w14:paraId="76426869" w14:textId="79CE1689" w:rsidR="00CC5894" w:rsidRPr="008A5C21" w:rsidRDefault="00CC5894" w:rsidP="00CC5894">
            <w:pPr>
              <w:spacing w:after="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Tax rates (202</w:t>
            </w:r>
            <w:r w:rsidR="006C5DE9" w:rsidRPr="008A5C21">
              <w:rPr>
                <w:rFonts w:ascii="Arial" w:eastAsia="Times New Roman" w:hAnsi="Arial" w:cs="Arial"/>
                <w:color w:val="515356"/>
                <w:kern w:val="0"/>
                <w:sz w:val="18"/>
                <w:szCs w:val="18"/>
                <w14:ligatures w14:val="none"/>
              </w:rPr>
              <w:t>5</w:t>
            </w:r>
            <w:r w:rsidRPr="008A5C21">
              <w:rPr>
                <w:rFonts w:ascii="Arial" w:eastAsia="Times New Roman" w:hAnsi="Arial" w:cs="Arial"/>
                <w:color w:val="515356"/>
                <w:kern w:val="0"/>
                <w:sz w:val="18"/>
                <w:szCs w:val="18"/>
                <w14:ligatures w14:val="none"/>
              </w:rPr>
              <w:t>)</w:t>
            </w:r>
          </w:p>
        </w:tc>
      </w:tr>
      <w:tr w:rsidR="00CC5894" w:rsidRPr="008A5C21" w14:paraId="51A8F580" w14:textId="77777777" w:rsidTr="00CC5894">
        <w:tc>
          <w:tcPr>
            <w:tcW w:w="6" w:type="dxa"/>
            <w:tcBorders>
              <w:top w:val="nil"/>
              <w:left w:val="nil"/>
              <w:bottom w:val="single" w:sz="8" w:space="0" w:color="auto"/>
              <w:right w:val="nil"/>
            </w:tcBorders>
            <w:noWrap/>
            <w:hideMark/>
          </w:tcPr>
          <w:p w14:paraId="2D89E841"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Resident individual</w:t>
            </w:r>
          </w:p>
          <w:p w14:paraId="1E9FDEDB"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763537D8"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Non-resident individual</w:t>
            </w:r>
          </w:p>
          <w:p w14:paraId="72AC53D3"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5818B751"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Resident company</w:t>
            </w:r>
          </w:p>
          <w:p w14:paraId="473D8D65"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1F6635E8"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Non-Resident company</w:t>
            </w:r>
          </w:p>
          <w:p w14:paraId="2F2ED36F"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tc>
        <w:tc>
          <w:tcPr>
            <w:tcW w:w="6" w:type="dxa"/>
            <w:tcBorders>
              <w:top w:val="nil"/>
              <w:left w:val="nil"/>
              <w:bottom w:val="single" w:sz="8" w:space="0" w:color="auto"/>
              <w:right w:val="nil"/>
            </w:tcBorders>
            <w:hideMark/>
          </w:tcPr>
          <w:p w14:paraId="32720E1C"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Tax valuation</w:t>
            </w:r>
          </w:p>
          <w:p w14:paraId="5C941845"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3873EF93"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Tax valuation</w:t>
            </w:r>
          </w:p>
          <w:p w14:paraId="52BAB271"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5F5C834C"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Tax valuation</w:t>
            </w:r>
          </w:p>
          <w:p w14:paraId="7B25EA2D"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7895ABF1"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Tax valuation</w:t>
            </w:r>
          </w:p>
        </w:tc>
        <w:tc>
          <w:tcPr>
            <w:tcW w:w="6" w:type="dxa"/>
            <w:tcBorders>
              <w:top w:val="nil"/>
              <w:left w:val="nil"/>
              <w:bottom w:val="single" w:sz="8" w:space="0" w:color="auto"/>
              <w:right w:val="nil"/>
            </w:tcBorders>
            <w:hideMark/>
          </w:tcPr>
          <w:p w14:paraId="20F23676"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Real estate tax</w:t>
            </w:r>
          </w:p>
          <w:p w14:paraId="072014BA"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74C7DE76"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Real estate tax</w:t>
            </w:r>
          </w:p>
          <w:p w14:paraId="32AE4C3B"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63AF348B"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Real estate tax</w:t>
            </w:r>
          </w:p>
          <w:p w14:paraId="537FB2C7"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64FA66EA"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Real estate tax</w:t>
            </w:r>
          </w:p>
        </w:tc>
        <w:tc>
          <w:tcPr>
            <w:tcW w:w="6" w:type="dxa"/>
            <w:tcBorders>
              <w:top w:val="nil"/>
              <w:left w:val="nil"/>
              <w:bottom w:val="single" w:sz="8" w:space="0" w:color="auto"/>
              <w:right w:val="nil"/>
            </w:tcBorders>
            <w:hideMark/>
          </w:tcPr>
          <w:p w14:paraId="754B0B0D"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0,1‰ – 4,5‰</w:t>
            </w:r>
          </w:p>
          <w:p w14:paraId="5AF3EF14"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5B27A7C2"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0,1‰ – 4,5‰</w:t>
            </w:r>
          </w:p>
          <w:p w14:paraId="1B5BA0FC"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253B9F6B"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0,1‰ – 4,5‰</w:t>
            </w:r>
          </w:p>
          <w:p w14:paraId="7B5F845D"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1A65E257" w14:textId="77777777" w:rsidR="00CC5894" w:rsidRPr="008A5C21" w:rsidRDefault="00CC5894" w:rsidP="00CC5894">
            <w:pPr>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0,1‰ – 4,5‰</w:t>
            </w:r>
          </w:p>
        </w:tc>
      </w:tr>
    </w:tbl>
    <w:p w14:paraId="59DF1DCB" w14:textId="77777777"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5F86DCF8" w14:textId="77777777"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Introduction</w:t>
      </w:r>
    </w:p>
    <w:p w14:paraId="53D80955" w14:textId="77777777" w:rsidR="00CC5894" w:rsidRPr="008A5C21" w:rsidRDefault="00CC5894" w:rsidP="003D2FEE">
      <w:pPr>
        <w:shd w:val="clear" w:color="auto" w:fill="FFFFFF"/>
        <w:spacing w:before="150" w:after="150" w:line="240" w:lineRule="auto"/>
        <w:ind w:firstLine="720"/>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Real estate tax is levied on buildings and land located on the territory of the country. </w:t>
      </w:r>
    </w:p>
    <w:p w14:paraId="21EAE9A8" w14:textId="77777777"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4C129B76" w14:textId="269A9262"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 xml:space="preserve">Liability </w:t>
      </w:r>
      <w:r w:rsidR="00731CDF" w:rsidRPr="008A5C21">
        <w:rPr>
          <w:rFonts w:ascii="Arial" w:eastAsia="Times New Roman" w:hAnsi="Arial" w:cs="Arial"/>
          <w:i/>
          <w:iCs/>
          <w:color w:val="515356"/>
          <w:kern w:val="0"/>
          <w:sz w:val="18"/>
          <w:szCs w:val="18"/>
          <w14:ligatures w14:val="none"/>
        </w:rPr>
        <w:t>for</w:t>
      </w:r>
      <w:r w:rsidRPr="008A5C21">
        <w:rPr>
          <w:rFonts w:ascii="Arial" w:eastAsia="Times New Roman" w:hAnsi="Arial" w:cs="Arial"/>
          <w:i/>
          <w:iCs/>
          <w:color w:val="515356"/>
          <w:kern w:val="0"/>
          <w:sz w:val="18"/>
          <w:szCs w:val="18"/>
          <w14:ligatures w14:val="none"/>
        </w:rPr>
        <w:t xml:space="preserve"> tax</w:t>
      </w:r>
    </w:p>
    <w:p w14:paraId="00E2D803" w14:textId="3DCCD4FD" w:rsidR="00CC5894" w:rsidRPr="008A5C21" w:rsidRDefault="004D72CB" w:rsidP="003D2FEE">
      <w:pPr>
        <w:shd w:val="clear" w:color="auto" w:fill="FFFFFF"/>
        <w:spacing w:before="150" w:after="150" w:line="240" w:lineRule="auto"/>
        <w:ind w:firstLine="720"/>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Persons liable to tax</w:t>
      </w:r>
      <w:r w:rsidR="00CC5894" w:rsidRPr="008A5C21">
        <w:rPr>
          <w:rFonts w:ascii="Arial" w:eastAsia="Times New Roman" w:hAnsi="Arial" w:cs="Arial"/>
          <w:color w:val="515356"/>
          <w:kern w:val="0"/>
          <w:sz w:val="18"/>
          <w:szCs w:val="18"/>
          <w14:ligatures w14:val="none"/>
        </w:rPr>
        <w:t xml:space="preserve"> are the owners of </w:t>
      </w:r>
      <w:r w:rsidR="008620B8" w:rsidRPr="008A5C21">
        <w:rPr>
          <w:rFonts w:ascii="Arial" w:eastAsia="Times New Roman" w:hAnsi="Arial" w:cs="Arial"/>
          <w:color w:val="515356"/>
          <w:kern w:val="0"/>
          <w:sz w:val="18"/>
          <w:szCs w:val="18"/>
          <w14:ligatures w14:val="none"/>
        </w:rPr>
        <w:t>real</w:t>
      </w:r>
      <w:r w:rsidR="00CC5894" w:rsidRPr="008A5C21">
        <w:rPr>
          <w:rFonts w:ascii="Arial" w:eastAsia="Times New Roman" w:hAnsi="Arial" w:cs="Arial"/>
          <w:color w:val="515356"/>
          <w:kern w:val="0"/>
          <w:sz w:val="18"/>
          <w:szCs w:val="18"/>
          <w14:ligatures w14:val="none"/>
        </w:rPr>
        <w:t xml:space="preserve"> estate</w:t>
      </w:r>
      <w:r w:rsidR="006F1AE4" w:rsidRPr="008A5C21">
        <w:rPr>
          <w:rFonts w:ascii="Arial" w:eastAsia="Times New Roman" w:hAnsi="Arial" w:cs="Arial"/>
          <w:color w:val="515356"/>
          <w:kern w:val="0"/>
          <w:sz w:val="18"/>
          <w:szCs w:val="18"/>
          <w14:ligatures w14:val="none"/>
        </w:rPr>
        <w:t xml:space="preserve"> or the users under the established right of use.</w:t>
      </w:r>
    </w:p>
    <w:p w14:paraId="3355328D" w14:textId="77777777"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p>
    <w:p w14:paraId="66812672" w14:textId="47BB3E7A" w:rsidR="00CC5894" w:rsidRPr="008A5C21" w:rsidRDefault="004D72CB"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Tax base</w:t>
      </w:r>
    </w:p>
    <w:p w14:paraId="189E1D74" w14:textId="51AEF024" w:rsidR="00CC5894" w:rsidRPr="008A5C21" w:rsidRDefault="006F1AE4" w:rsidP="003D2FEE">
      <w:pPr>
        <w:shd w:val="clear" w:color="auto" w:fill="FFFFFF"/>
        <w:spacing w:before="150" w:after="150" w:line="240" w:lineRule="auto"/>
        <w:ind w:firstLine="720"/>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xml:space="preserve">The basis of tax is the tax assessment </w:t>
      </w:r>
      <w:r w:rsidR="00B04B42" w:rsidRPr="008A5C21">
        <w:rPr>
          <w:rFonts w:ascii="Arial" w:eastAsia="Times New Roman" w:hAnsi="Arial" w:cs="Arial"/>
          <w:color w:val="515356"/>
          <w:kern w:val="0"/>
          <w:sz w:val="18"/>
          <w:szCs w:val="18"/>
          <w14:ligatures w14:val="none"/>
        </w:rPr>
        <w:t>value of</w:t>
      </w:r>
      <w:r w:rsidRPr="008A5C21">
        <w:rPr>
          <w:rFonts w:ascii="Arial" w:eastAsia="Times New Roman" w:hAnsi="Arial" w:cs="Arial"/>
          <w:color w:val="515356"/>
          <w:kern w:val="0"/>
          <w:sz w:val="18"/>
          <w:szCs w:val="18"/>
          <w14:ligatures w14:val="none"/>
        </w:rPr>
        <w:t xml:space="preserve"> the municipal authorities or the acquisition cost of the property in the accounting of the owner.</w:t>
      </w:r>
    </w:p>
    <w:p w14:paraId="40E03C6B" w14:textId="77777777" w:rsidR="00AB247E" w:rsidRPr="008A5C21" w:rsidRDefault="00AB247E" w:rsidP="00CC5894">
      <w:pPr>
        <w:shd w:val="clear" w:color="auto" w:fill="FFFFFF"/>
        <w:spacing w:before="150" w:after="150" w:line="240" w:lineRule="auto"/>
        <w:rPr>
          <w:rFonts w:ascii="Arial" w:eastAsia="Times New Roman" w:hAnsi="Arial" w:cs="Arial"/>
          <w:b/>
          <w:bCs/>
          <w:color w:val="515356"/>
          <w:kern w:val="0"/>
          <w:sz w:val="18"/>
          <w:szCs w:val="18"/>
          <w14:ligatures w14:val="none"/>
        </w:rPr>
      </w:pPr>
    </w:p>
    <w:p w14:paraId="04DCB09A" w14:textId="3ED9B421" w:rsidR="00CC5894" w:rsidRPr="008A5C21" w:rsidRDefault="00CC5894"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b/>
          <w:bCs/>
          <w:color w:val="515356"/>
          <w:kern w:val="0"/>
          <w:sz w:val="18"/>
          <w:szCs w:val="18"/>
          <w14:ligatures w14:val="none"/>
        </w:rPr>
        <w:t>Bulgarian Net Wealth/worth taxes </w:t>
      </w:r>
    </w:p>
    <w:p w14:paraId="216FC609" w14:textId="77777777" w:rsidR="00CC5894" w:rsidRPr="008A5C21" w:rsidRDefault="00CC5894" w:rsidP="003D2FEE">
      <w:pPr>
        <w:shd w:val="clear" w:color="auto" w:fill="FFFFFF"/>
        <w:spacing w:before="150" w:after="150" w:line="240" w:lineRule="auto"/>
        <w:ind w:firstLine="720"/>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There is no net wealth/worth tax for individuals or companies in Bulgaria.</w:t>
      </w:r>
    </w:p>
    <w:p w14:paraId="2BB99AC9" w14:textId="77777777" w:rsidR="00731CDF" w:rsidRPr="008A5C21" w:rsidRDefault="00731CDF" w:rsidP="00CC5894">
      <w:pPr>
        <w:shd w:val="clear" w:color="auto" w:fill="FFFFFF"/>
        <w:spacing w:before="150" w:after="150" w:line="240" w:lineRule="auto"/>
        <w:rPr>
          <w:rFonts w:ascii="Arial" w:eastAsia="Times New Roman" w:hAnsi="Arial" w:cs="Arial"/>
          <w:color w:val="515356"/>
          <w:kern w:val="0"/>
          <w:sz w:val="18"/>
          <w:szCs w:val="18"/>
          <w14:ligatures w14:val="none"/>
        </w:rPr>
      </w:pPr>
    </w:p>
    <w:p w14:paraId="580D02B0" w14:textId="77777777" w:rsidR="00CC5894" w:rsidRPr="008A5C21" w:rsidRDefault="00CC5894" w:rsidP="00CC5894">
      <w:pPr>
        <w:shd w:val="clear" w:color="auto" w:fill="FFFFFF"/>
        <w:spacing w:before="150" w:after="150" w:line="240" w:lineRule="auto"/>
        <w:rPr>
          <w:rFonts w:ascii="Arial" w:eastAsia="Times New Roman" w:hAnsi="Arial" w:cs="Arial"/>
          <w:b/>
          <w:bCs/>
          <w:color w:val="515356"/>
          <w:kern w:val="0"/>
          <w:sz w:val="18"/>
          <w:szCs w:val="18"/>
          <w14:ligatures w14:val="none"/>
        </w:rPr>
      </w:pPr>
      <w:r w:rsidRPr="008A5C21">
        <w:rPr>
          <w:rFonts w:ascii="Arial" w:eastAsia="Times New Roman" w:hAnsi="Arial" w:cs="Arial"/>
          <w:b/>
          <w:bCs/>
          <w:color w:val="515356"/>
          <w:kern w:val="0"/>
          <w:sz w:val="18"/>
          <w:szCs w:val="18"/>
          <w14:ligatures w14:val="none"/>
        </w:rPr>
        <w:t>Vehicles for Bulgarian real estate</w:t>
      </w:r>
    </w:p>
    <w:p w14:paraId="062CF55B" w14:textId="77777777" w:rsidR="00CC5894" w:rsidRPr="008A5C21" w:rsidRDefault="00CC5894" w:rsidP="00CC5894">
      <w:pPr>
        <w:shd w:val="clear" w:color="auto" w:fill="FFFFFF"/>
        <w:spacing w:before="150" w:after="150" w:line="240" w:lineRule="auto"/>
        <w:rPr>
          <w:rFonts w:ascii="Arial" w:eastAsia="Times New Roman" w:hAnsi="Arial" w:cs="Arial"/>
          <w:b/>
          <w:bCs/>
          <w:color w:val="515356"/>
          <w:kern w:val="0"/>
          <w:sz w:val="18"/>
          <w:szCs w:val="18"/>
          <w14:ligatures w14:val="none"/>
        </w:rPr>
      </w:pPr>
      <w:r w:rsidRPr="008A5C21">
        <w:rPr>
          <w:rFonts w:ascii="Arial" w:eastAsia="Times New Roman" w:hAnsi="Arial" w:cs="Arial"/>
          <w:b/>
          <w:bCs/>
          <w:color w:val="515356"/>
          <w:kern w:val="0"/>
          <w:sz w:val="18"/>
          <w:szCs w:val="18"/>
          <w14:ligatures w14:val="none"/>
        </w:rPr>
        <w:t>Commonly used vehicles for Bulgarian real estate</w:t>
      </w:r>
    </w:p>
    <w:p w14:paraId="05CD4841" w14:textId="31CC532F" w:rsidR="00CC5894" w:rsidRPr="008A5C21" w:rsidRDefault="008432A2" w:rsidP="00CC5894">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A non-exhaustive list of vehicles use</w:t>
      </w:r>
      <w:r w:rsidR="00AB247E" w:rsidRPr="008A5C21">
        <w:rPr>
          <w:rFonts w:ascii="Arial" w:eastAsia="Times New Roman" w:hAnsi="Arial" w:cs="Arial"/>
          <w:i/>
          <w:iCs/>
          <w:color w:val="515356"/>
          <w:kern w:val="0"/>
          <w:sz w:val="18"/>
          <w:szCs w:val="18"/>
          <w14:ligatures w14:val="none"/>
        </w:rPr>
        <w:t>d</w:t>
      </w:r>
      <w:r w:rsidR="00CC5894" w:rsidRPr="008A5C21">
        <w:rPr>
          <w:rFonts w:ascii="Arial" w:eastAsia="Times New Roman" w:hAnsi="Arial" w:cs="Arial"/>
          <w:i/>
          <w:iCs/>
          <w:color w:val="515356"/>
          <w:kern w:val="0"/>
          <w:sz w:val="18"/>
          <w:szCs w:val="18"/>
          <w14:ligatures w14:val="none"/>
        </w:rPr>
        <w:t xml:space="preserve"> for </w:t>
      </w:r>
      <w:r w:rsidR="00CA7D48" w:rsidRPr="008A5C21">
        <w:rPr>
          <w:rFonts w:ascii="Arial" w:eastAsia="Times New Roman" w:hAnsi="Arial" w:cs="Arial"/>
          <w:i/>
          <w:iCs/>
          <w:color w:val="515356"/>
          <w:kern w:val="0"/>
          <w:sz w:val="18"/>
          <w:szCs w:val="18"/>
          <w14:ligatures w14:val="none"/>
        </w:rPr>
        <w:t>real estate</w:t>
      </w:r>
      <w:r w:rsidRPr="008A5C21">
        <w:rPr>
          <w:rFonts w:ascii="Arial" w:eastAsia="Times New Roman" w:hAnsi="Arial" w:cs="Arial"/>
          <w:i/>
          <w:iCs/>
          <w:color w:val="515356"/>
          <w:kern w:val="0"/>
          <w:sz w:val="18"/>
          <w:szCs w:val="18"/>
          <w14:ligatures w14:val="none"/>
        </w:rPr>
        <w:t xml:space="preserve"> investment purposes</w:t>
      </w:r>
      <w:r w:rsidR="00CC5894" w:rsidRPr="008A5C21">
        <w:rPr>
          <w:rFonts w:ascii="Arial" w:eastAsia="Times New Roman" w:hAnsi="Arial" w:cs="Arial"/>
          <w:i/>
          <w:iCs/>
          <w:color w:val="515356"/>
          <w:kern w:val="0"/>
          <w:sz w:val="18"/>
          <w:szCs w:val="18"/>
          <w14:ligatures w14:val="none"/>
        </w:rPr>
        <w:t>: </w:t>
      </w:r>
    </w:p>
    <w:p w14:paraId="50AE0FE9" w14:textId="7613D083" w:rsidR="00CC5894" w:rsidRPr="008A5C21" w:rsidRDefault="00CC5894" w:rsidP="008620B8">
      <w:pPr>
        <w:shd w:val="clear" w:color="auto" w:fill="FFFFFF"/>
        <w:spacing w:before="150" w:after="150" w:line="240" w:lineRule="auto"/>
        <w:rPr>
          <w:rFonts w:ascii="Arial" w:eastAsia="Times New Roman" w:hAnsi="Arial" w:cs="Arial"/>
          <w:color w:val="515356"/>
          <w:kern w:val="0"/>
          <w:sz w:val="18"/>
          <w:szCs w:val="18"/>
          <w14:ligatures w14:val="none"/>
        </w:rPr>
      </w:pPr>
      <w:r w:rsidRPr="008A5C21">
        <w:rPr>
          <w:rFonts w:ascii="Arial" w:eastAsia="Times New Roman" w:hAnsi="Arial" w:cs="Arial"/>
          <w:color w:val="515356"/>
          <w:kern w:val="0"/>
          <w:sz w:val="18"/>
          <w:szCs w:val="18"/>
          <w14:ligatures w14:val="none"/>
        </w:rPr>
        <w:t> </w:t>
      </w:r>
      <w:r w:rsidRPr="008A5C21">
        <w:rPr>
          <w:rFonts w:ascii="Arial" w:eastAsia="Times New Roman" w:hAnsi="Arial" w:cs="Arial"/>
          <w:i/>
          <w:iCs/>
          <w:color w:val="515356"/>
          <w:kern w:val="0"/>
          <w:sz w:val="18"/>
          <w:szCs w:val="18"/>
          <w14:ligatures w14:val="none"/>
        </w:rPr>
        <w:t xml:space="preserve">Companies that are </w:t>
      </w:r>
      <w:r w:rsidR="008432A2" w:rsidRPr="008A5C21">
        <w:rPr>
          <w:rFonts w:ascii="Arial" w:eastAsia="Times New Roman" w:hAnsi="Arial" w:cs="Arial"/>
          <w:i/>
          <w:iCs/>
          <w:color w:val="515356"/>
          <w:kern w:val="0"/>
          <w:sz w:val="18"/>
          <w:szCs w:val="18"/>
          <w14:ligatures w14:val="none"/>
        </w:rPr>
        <w:t>established with the sole purpose</w:t>
      </w:r>
      <w:r w:rsidRPr="008A5C21">
        <w:rPr>
          <w:rFonts w:ascii="Arial" w:eastAsia="Times New Roman" w:hAnsi="Arial" w:cs="Arial"/>
          <w:i/>
          <w:iCs/>
          <w:color w:val="515356"/>
          <w:kern w:val="0"/>
          <w:sz w:val="18"/>
          <w:szCs w:val="18"/>
          <w14:ligatures w14:val="none"/>
        </w:rPr>
        <w:t xml:space="preserve"> </w:t>
      </w:r>
      <w:r w:rsidR="008432A2" w:rsidRPr="008A5C21">
        <w:rPr>
          <w:rFonts w:ascii="Arial" w:eastAsia="Times New Roman" w:hAnsi="Arial" w:cs="Arial"/>
          <w:i/>
          <w:iCs/>
          <w:color w:val="515356"/>
          <w:kern w:val="0"/>
          <w:sz w:val="18"/>
          <w:szCs w:val="18"/>
          <w14:ligatures w14:val="none"/>
        </w:rPr>
        <w:t>of investing</w:t>
      </w:r>
      <w:r w:rsidRPr="008A5C21">
        <w:rPr>
          <w:rFonts w:ascii="Arial" w:eastAsia="Times New Roman" w:hAnsi="Arial" w:cs="Arial"/>
          <w:i/>
          <w:iCs/>
          <w:color w:val="515356"/>
          <w:kern w:val="0"/>
          <w:sz w:val="18"/>
          <w:szCs w:val="18"/>
          <w14:ligatures w14:val="none"/>
        </w:rPr>
        <w:t xml:space="preserve"> in RE (ADSIC) similar </w:t>
      </w:r>
      <w:r w:rsidR="00AB247E" w:rsidRPr="008A5C21">
        <w:rPr>
          <w:rFonts w:ascii="Arial" w:eastAsia="Times New Roman" w:hAnsi="Arial" w:cs="Arial"/>
          <w:i/>
          <w:iCs/>
          <w:color w:val="515356"/>
          <w:kern w:val="0"/>
          <w:sz w:val="18"/>
          <w:szCs w:val="18"/>
          <w14:ligatures w14:val="none"/>
        </w:rPr>
        <w:t>to</w:t>
      </w:r>
      <w:r w:rsidRPr="008A5C21">
        <w:rPr>
          <w:rFonts w:ascii="Arial" w:eastAsia="Times New Roman" w:hAnsi="Arial" w:cs="Arial"/>
          <w:i/>
          <w:iCs/>
          <w:color w:val="515356"/>
          <w:kern w:val="0"/>
          <w:sz w:val="18"/>
          <w:szCs w:val="18"/>
          <w14:ligatures w14:val="none"/>
        </w:rPr>
        <w:t xml:space="preserve"> REIT;</w:t>
      </w:r>
    </w:p>
    <w:p w14:paraId="40A54545" w14:textId="77777777" w:rsidR="00CC5894" w:rsidRPr="008A5C21" w:rsidRDefault="00CC5894" w:rsidP="00CC5894">
      <w:pPr>
        <w:numPr>
          <w:ilvl w:val="0"/>
          <w:numId w:val="6"/>
        </w:numPr>
        <w:shd w:val="clear" w:color="auto" w:fill="FFFFFF"/>
        <w:spacing w:before="100" w:beforeAutospacing="1" w:after="100" w:afterAutospacing="1" w:line="240" w:lineRule="auto"/>
        <w:ind w:left="1080"/>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Institutional investors that hold interests in RE;</w:t>
      </w:r>
    </w:p>
    <w:p w14:paraId="1F5F49ED" w14:textId="00EA7D68" w:rsidR="00CC5894" w:rsidRPr="008A5C21" w:rsidRDefault="00CC5894" w:rsidP="00CC5894">
      <w:pPr>
        <w:numPr>
          <w:ilvl w:val="0"/>
          <w:numId w:val="6"/>
        </w:numPr>
        <w:shd w:val="clear" w:color="auto" w:fill="FFFFFF"/>
        <w:spacing w:before="100" w:beforeAutospacing="1" w:after="100" w:afterAutospacing="1" w:line="240" w:lineRule="auto"/>
        <w:ind w:left="1080"/>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Direct investments in RE of different types</w:t>
      </w:r>
      <w:r w:rsidR="00AB247E" w:rsidRPr="008A5C21">
        <w:rPr>
          <w:rFonts w:ascii="Arial" w:eastAsia="Times New Roman" w:hAnsi="Arial" w:cs="Arial"/>
          <w:i/>
          <w:iCs/>
          <w:color w:val="515356"/>
          <w:kern w:val="0"/>
          <w:sz w:val="18"/>
          <w:szCs w:val="18"/>
          <w14:ligatures w14:val="none"/>
        </w:rPr>
        <w:t>;</w:t>
      </w:r>
      <w:r w:rsidRPr="008A5C21">
        <w:rPr>
          <w:rFonts w:ascii="Arial" w:eastAsia="Times New Roman" w:hAnsi="Arial" w:cs="Arial"/>
          <w:i/>
          <w:iCs/>
          <w:color w:val="515356"/>
          <w:kern w:val="0"/>
          <w:sz w:val="18"/>
          <w:szCs w:val="18"/>
          <w14:ligatures w14:val="none"/>
        </w:rPr>
        <w:t> </w:t>
      </w:r>
    </w:p>
    <w:p w14:paraId="25A3C51E" w14:textId="639B83AD" w:rsidR="00CC5894" w:rsidRPr="008A5C21" w:rsidRDefault="00CC5894" w:rsidP="00CC5894">
      <w:pPr>
        <w:numPr>
          <w:ilvl w:val="0"/>
          <w:numId w:val="6"/>
        </w:numPr>
        <w:shd w:val="clear" w:color="auto" w:fill="FFFFFF"/>
        <w:spacing w:before="100" w:beforeAutospacing="1" w:after="100" w:afterAutospacing="1" w:line="240" w:lineRule="auto"/>
        <w:ind w:left="1080"/>
        <w:rPr>
          <w:rFonts w:ascii="Arial" w:eastAsia="Times New Roman" w:hAnsi="Arial" w:cs="Arial"/>
          <w:color w:val="515356"/>
          <w:kern w:val="0"/>
          <w:sz w:val="18"/>
          <w:szCs w:val="18"/>
          <w14:ligatures w14:val="none"/>
        </w:rPr>
      </w:pPr>
      <w:r w:rsidRPr="008A5C21">
        <w:rPr>
          <w:rFonts w:ascii="Arial" w:eastAsia="Times New Roman" w:hAnsi="Arial" w:cs="Arial"/>
          <w:i/>
          <w:iCs/>
          <w:color w:val="515356"/>
          <w:kern w:val="0"/>
          <w:sz w:val="18"/>
          <w:szCs w:val="18"/>
          <w14:ligatures w14:val="none"/>
        </w:rPr>
        <w:t>Private or public companies that operate RE</w:t>
      </w:r>
      <w:r w:rsidR="008432A2" w:rsidRPr="008A5C21">
        <w:rPr>
          <w:rFonts w:ascii="Arial" w:eastAsia="Times New Roman" w:hAnsi="Arial" w:cs="Arial"/>
          <w:i/>
          <w:iCs/>
          <w:color w:val="515356"/>
          <w:kern w:val="0"/>
          <w:sz w:val="18"/>
          <w:szCs w:val="18"/>
          <w14:ligatures w14:val="none"/>
        </w:rPr>
        <w:t xml:space="preserve">, e.g. </w:t>
      </w:r>
      <w:r w:rsidRPr="008A5C21">
        <w:rPr>
          <w:rFonts w:ascii="Arial" w:eastAsia="Times New Roman" w:hAnsi="Arial" w:cs="Arial"/>
          <w:i/>
          <w:iCs/>
          <w:color w:val="515356"/>
          <w:kern w:val="0"/>
          <w:sz w:val="18"/>
          <w:szCs w:val="18"/>
          <w14:ligatures w14:val="none"/>
        </w:rPr>
        <w:t>hotels, leisure camps, tourist villas etc. </w:t>
      </w:r>
    </w:p>
    <w:p w14:paraId="6F9263BD" w14:textId="77777777" w:rsidR="002E45F0" w:rsidRPr="008A5C21" w:rsidRDefault="002E45F0">
      <w:pPr>
        <w:rPr>
          <w:rFonts w:ascii="Arial" w:hAnsi="Arial" w:cs="Arial"/>
          <w:sz w:val="18"/>
          <w:szCs w:val="18"/>
        </w:rPr>
      </w:pPr>
    </w:p>
    <w:sectPr w:rsidR="002E45F0" w:rsidRPr="008A5C21">
      <w:footerReference w:type="default" r:id="rId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248ED" w14:textId="77777777" w:rsidR="00ED75F8" w:rsidRDefault="00ED75F8" w:rsidP="00D02547">
      <w:pPr>
        <w:spacing w:after="0" w:line="240" w:lineRule="auto"/>
      </w:pPr>
      <w:r>
        <w:separator/>
      </w:r>
    </w:p>
  </w:endnote>
  <w:endnote w:type="continuationSeparator" w:id="0">
    <w:p w14:paraId="3B5A90F4" w14:textId="77777777" w:rsidR="00ED75F8" w:rsidRDefault="00ED75F8" w:rsidP="00D02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591703"/>
      <w:docPartObj>
        <w:docPartGallery w:val="Page Numbers (Bottom of Page)"/>
        <w:docPartUnique/>
      </w:docPartObj>
    </w:sdtPr>
    <w:sdtEndPr>
      <w:rPr>
        <w:color w:val="7F7F7F" w:themeColor="background1" w:themeShade="7F"/>
        <w:spacing w:val="60"/>
      </w:rPr>
    </w:sdtEndPr>
    <w:sdtContent>
      <w:p w14:paraId="2D583C6E" w14:textId="682DF5F4" w:rsidR="00D02547" w:rsidRDefault="00D0254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A623E4F" w14:textId="77777777" w:rsidR="00D02547" w:rsidRDefault="00D02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FB0FC" w14:textId="77777777" w:rsidR="00ED75F8" w:rsidRDefault="00ED75F8" w:rsidP="00D02547">
      <w:pPr>
        <w:spacing w:after="0" w:line="240" w:lineRule="auto"/>
      </w:pPr>
      <w:r>
        <w:separator/>
      </w:r>
    </w:p>
  </w:footnote>
  <w:footnote w:type="continuationSeparator" w:id="0">
    <w:p w14:paraId="57891DFA" w14:textId="77777777" w:rsidR="00ED75F8" w:rsidRDefault="00ED75F8" w:rsidP="00D025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4565B"/>
    <w:multiLevelType w:val="multilevel"/>
    <w:tmpl w:val="2CAAF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A873C7"/>
    <w:multiLevelType w:val="multilevel"/>
    <w:tmpl w:val="B216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A5BA7"/>
    <w:multiLevelType w:val="multilevel"/>
    <w:tmpl w:val="DF54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834540"/>
    <w:multiLevelType w:val="multilevel"/>
    <w:tmpl w:val="23ACCA14"/>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Noto Sans" w:eastAsia="Times New Roman" w:hAnsi="Noto Sans" w:cs="Noto San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decimal"/>
      <w:lvlText w:val="%7)"/>
      <w:lvlJc w:val="left"/>
      <w:pPr>
        <w:ind w:left="5040" w:hanging="360"/>
      </w:pPr>
      <w:rPr>
        <w:rFonts w:ascii="Noto Sans" w:eastAsia="Times New Roman" w:hAnsi="Noto Sans" w:cs="Noto Sans"/>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AC4193"/>
    <w:multiLevelType w:val="multilevel"/>
    <w:tmpl w:val="A80A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0F24DF"/>
    <w:multiLevelType w:val="multilevel"/>
    <w:tmpl w:val="5A0CF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5564337">
    <w:abstractNumId w:val="4"/>
  </w:num>
  <w:num w:numId="2" w16cid:durableId="2006667617">
    <w:abstractNumId w:val="2"/>
  </w:num>
  <w:num w:numId="3" w16cid:durableId="1650816354">
    <w:abstractNumId w:val="3"/>
  </w:num>
  <w:num w:numId="4" w16cid:durableId="245920364">
    <w:abstractNumId w:val="0"/>
  </w:num>
  <w:num w:numId="5" w16cid:durableId="1676153260">
    <w:abstractNumId w:val="5"/>
  </w:num>
  <w:num w:numId="6" w16cid:durableId="1353919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94"/>
    <w:rsid w:val="00015B7E"/>
    <w:rsid w:val="00054818"/>
    <w:rsid w:val="00081DDD"/>
    <w:rsid w:val="00084026"/>
    <w:rsid w:val="0015528C"/>
    <w:rsid w:val="00170677"/>
    <w:rsid w:val="001A5560"/>
    <w:rsid w:val="001B37CD"/>
    <w:rsid w:val="00243B43"/>
    <w:rsid w:val="002748D0"/>
    <w:rsid w:val="00276A56"/>
    <w:rsid w:val="00283CAF"/>
    <w:rsid w:val="002A2506"/>
    <w:rsid w:val="002A41D2"/>
    <w:rsid w:val="002A4F3C"/>
    <w:rsid w:val="002E45F0"/>
    <w:rsid w:val="00312ACA"/>
    <w:rsid w:val="003642B8"/>
    <w:rsid w:val="003678B8"/>
    <w:rsid w:val="00386978"/>
    <w:rsid w:val="003B3D6A"/>
    <w:rsid w:val="003D2056"/>
    <w:rsid w:val="003D2FEE"/>
    <w:rsid w:val="0040607D"/>
    <w:rsid w:val="004208BE"/>
    <w:rsid w:val="0043681C"/>
    <w:rsid w:val="004473EC"/>
    <w:rsid w:val="00457307"/>
    <w:rsid w:val="00464AAA"/>
    <w:rsid w:val="004A0E4D"/>
    <w:rsid w:val="004D72CB"/>
    <w:rsid w:val="004F7C25"/>
    <w:rsid w:val="00512B9B"/>
    <w:rsid w:val="00514C73"/>
    <w:rsid w:val="00515C90"/>
    <w:rsid w:val="00522E43"/>
    <w:rsid w:val="0056569A"/>
    <w:rsid w:val="005D08A0"/>
    <w:rsid w:val="005F05AD"/>
    <w:rsid w:val="005F4FFD"/>
    <w:rsid w:val="00614269"/>
    <w:rsid w:val="00620E1E"/>
    <w:rsid w:val="006366FF"/>
    <w:rsid w:val="00645201"/>
    <w:rsid w:val="00645A00"/>
    <w:rsid w:val="00664F70"/>
    <w:rsid w:val="0067329D"/>
    <w:rsid w:val="006A5CE9"/>
    <w:rsid w:val="006C5DE9"/>
    <w:rsid w:val="006F1AE4"/>
    <w:rsid w:val="00731CDF"/>
    <w:rsid w:val="007448A4"/>
    <w:rsid w:val="007503E5"/>
    <w:rsid w:val="0078431A"/>
    <w:rsid w:val="00787376"/>
    <w:rsid w:val="00792310"/>
    <w:rsid w:val="007F3300"/>
    <w:rsid w:val="00825E8D"/>
    <w:rsid w:val="008432A2"/>
    <w:rsid w:val="0084628B"/>
    <w:rsid w:val="00851C98"/>
    <w:rsid w:val="00852D71"/>
    <w:rsid w:val="0085499A"/>
    <w:rsid w:val="008620B8"/>
    <w:rsid w:val="008A5C21"/>
    <w:rsid w:val="008D0244"/>
    <w:rsid w:val="008D618F"/>
    <w:rsid w:val="0090672A"/>
    <w:rsid w:val="00911378"/>
    <w:rsid w:val="00917C03"/>
    <w:rsid w:val="009318BA"/>
    <w:rsid w:val="009353DD"/>
    <w:rsid w:val="00952F04"/>
    <w:rsid w:val="009729A5"/>
    <w:rsid w:val="00983C4F"/>
    <w:rsid w:val="0099029F"/>
    <w:rsid w:val="00995EEA"/>
    <w:rsid w:val="009C4065"/>
    <w:rsid w:val="009C742E"/>
    <w:rsid w:val="009D038F"/>
    <w:rsid w:val="009D1C41"/>
    <w:rsid w:val="009D773C"/>
    <w:rsid w:val="00A074B9"/>
    <w:rsid w:val="00A11380"/>
    <w:rsid w:val="00A13219"/>
    <w:rsid w:val="00A31937"/>
    <w:rsid w:val="00A3412B"/>
    <w:rsid w:val="00A53D51"/>
    <w:rsid w:val="00A766A1"/>
    <w:rsid w:val="00AB247E"/>
    <w:rsid w:val="00AC4A2C"/>
    <w:rsid w:val="00B04B42"/>
    <w:rsid w:val="00B46A8F"/>
    <w:rsid w:val="00B955E5"/>
    <w:rsid w:val="00BC732E"/>
    <w:rsid w:val="00BE2E5A"/>
    <w:rsid w:val="00C21434"/>
    <w:rsid w:val="00C220E7"/>
    <w:rsid w:val="00C36F8F"/>
    <w:rsid w:val="00C84C2B"/>
    <w:rsid w:val="00C92CE3"/>
    <w:rsid w:val="00CA429A"/>
    <w:rsid w:val="00CA7D48"/>
    <w:rsid w:val="00CC5894"/>
    <w:rsid w:val="00CE14E4"/>
    <w:rsid w:val="00CF0A46"/>
    <w:rsid w:val="00D02547"/>
    <w:rsid w:val="00D62A99"/>
    <w:rsid w:val="00DE46B3"/>
    <w:rsid w:val="00E35B06"/>
    <w:rsid w:val="00E36D49"/>
    <w:rsid w:val="00E37856"/>
    <w:rsid w:val="00E744AA"/>
    <w:rsid w:val="00E9152B"/>
    <w:rsid w:val="00EA0A7A"/>
    <w:rsid w:val="00ED75F8"/>
    <w:rsid w:val="00EE052B"/>
    <w:rsid w:val="00F02845"/>
    <w:rsid w:val="00F369BB"/>
    <w:rsid w:val="00F80B0C"/>
    <w:rsid w:val="00FB3C2B"/>
    <w:rsid w:val="00FE22DE"/>
    <w:rsid w:val="00FE2A49"/>
    <w:rsid w:val="00FF4E75"/>
    <w:rsid w:val="00FF57DE"/>
    <w:rsid w:val="00FF7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5D3D7"/>
  <w15:chartTrackingRefBased/>
  <w15:docId w15:val="{9C9D2B26-FDD0-4768-AEB8-2E945F41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58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58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58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58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58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58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8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8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8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8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58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58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58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58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58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8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8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894"/>
    <w:rPr>
      <w:rFonts w:eastAsiaTheme="majorEastAsia" w:cstheme="majorBidi"/>
      <w:color w:val="272727" w:themeColor="text1" w:themeTint="D8"/>
    </w:rPr>
  </w:style>
  <w:style w:type="paragraph" w:styleId="Title">
    <w:name w:val="Title"/>
    <w:basedOn w:val="Normal"/>
    <w:next w:val="Normal"/>
    <w:link w:val="TitleChar"/>
    <w:uiPriority w:val="10"/>
    <w:qFormat/>
    <w:rsid w:val="00CC58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8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8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8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894"/>
    <w:pPr>
      <w:spacing w:before="160"/>
      <w:jc w:val="center"/>
    </w:pPr>
    <w:rPr>
      <w:i/>
      <w:iCs/>
      <w:color w:val="404040" w:themeColor="text1" w:themeTint="BF"/>
    </w:rPr>
  </w:style>
  <w:style w:type="character" w:customStyle="1" w:styleId="QuoteChar">
    <w:name w:val="Quote Char"/>
    <w:basedOn w:val="DefaultParagraphFont"/>
    <w:link w:val="Quote"/>
    <w:uiPriority w:val="29"/>
    <w:rsid w:val="00CC5894"/>
    <w:rPr>
      <w:i/>
      <w:iCs/>
      <w:color w:val="404040" w:themeColor="text1" w:themeTint="BF"/>
    </w:rPr>
  </w:style>
  <w:style w:type="paragraph" w:styleId="ListParagraph">
    <w:name w:val="List Paragraph"/>
    <w:basedOn w:val="Normal"/>
    <w:uiPriority w:val="34"/>
    <w:qFormat/>
    <w:rsid w:val="00CC5894"/>
    <w:pPr>
      <w:ind w:left="720"/>
      <w:contextualSpacing/>
    </w:pPr>
  </w:style>
  <w:style w:type="character" w:styleId="IntenseEmphasis">
    <w:name w:val="Intense Emphasis"/>
    <w:basedOn w:val="DefaultParagraphFont"/>
    <w:uiPriority w:val="21"/>
    <w:qFormat/>
    <w:rsid w:val="00CC5894"/>
    <w:rPr>
      <w:i/>
      <w:iCs/>
      <w:color w:val="0F4761" w:themeColor="accent1" w:themeShade="BF"/>
    </w:rPr>
  </w:style>
  <w:style w:type="paragraph" w:styleId="IntenseQuote">
    <w:name w:val="Intense Quote"/>
    <w:basedOn w:val="Normal"/>
    <w:next w:val="Normal"/>
    <w:link w:val="IntenseQuoteChar"/>
    <w:uiPriority w:val="30"/>
    <w:qFormat/>
    <w:rsid w:val="00CC58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5894"/>
    <w:rPr>
      <w:i/>
      <w:iCs/>
      <w:color w:val="0F4761" w:themeColor="accent1" w:themeShade="BF"/>
    </w:rPr>
  </w:style>
  <w:style w:type="character" w:styleId="IntenseReference">
    <w:name w:val="Intense Reference"/>
    <w:basedOn w:val="DefaultParagraphFont"/>
    <w:uiPriority w:val="32"/>
    <w:qFormat/>
    <w:rsid w:val="00CC5894"/>
    <w:rPr>
      <w:b/>
      <w:bCs/>
      <w:smallCaps/>
      <w:color w:val="0F4761" w:themeColor="accent1" w:themeShade="BF"/>
      <w:spacing w:val="5"/>
    </w:rPr>
  </w:style>
  <w:style w:type="paragraph" w:styleId="Header">
    <w:name w:val="header"/>
    <w:basedOn w:val="Normal"/>
    <w:link w:val="HeaderChar"/>
    <w:uiPriority w:val="99"/>
    <w:unhideWhenUsed/>
    <w:rsid w:val="00D02547"/>
    <w:pPr>
      <w:tabs>
        <w:tab w:val="center" w:pos="4703"/>
        <w:tab w:val="right" w:pos="9406"/>
      </w:tabs>
      <w:spacing w:after="0" w:line="240" w:lineRule="auto"/>
    </w:pPr>
  </w:style>
  <w:style w:type="character" w:customStyle="1" w:styleId="HeaderChar">
    <w:name w:val="Header Char"/>
    <w:basedOn w:val="DefaultParagraphFont"/>
    <w:link w:val="Header"/>
    <w:uiPriority w:val="99"/>
    <w:rsid w:val="00D02547"/>
  </w:style>
  <w:style w:type="paragraph" w:styleId="Footer">
    <w:name w:val="footer"/>
    <w:basedOn w:val="Normal"/>
    <w:link w:val="FooterChar"/>
    <w:uiPriority w:val="99"/>
    <w:unhideWhenUsed/>
    <w:rsid w:val="00D02547"/>
    <w:pPr>
      <w:tabs>
        <w:tab w:val="center" w:pos="4703"/>
        <w:tab w:val="right" w:pos="9406"/>
      </w:tabs>
      <w:spacing w:after="0" w:line="240" w:lineRule="auto"/>
    </w:pPr>
  </w:style>
  <w:style w:type="character" w:customStyle="1" w:styleId="FooterChar">
    <w:name w:val="Footer Char"/>
    <w:basedOn w:val="DefaultParagraphFont"/>
    <w:link w:val="Footer"/>
    <w:uiPriority w:val="99"/>
    <w:rsid w:val="00D02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98692">
      <w:bodyDiv w:val="1"/>
      <w:marLeft w:val="0"/>
      <w:marRight w:val="0"/>
      <w:marTop w:val="0"/>
      <w:marBottom w:val="0"/>
      <w:divBdr>
        <w:top w:val="none" w:sz="0" w:space="0" w:color="auto"/>
        <w:left w:val="none" w:sz="0" w:space="0" w:color="auto"/>
        <w:bottom w:val="none" w:sz="0" w:space="0" w:color="auto"/>
        <w:right w:val="none" w:sz="0" w:space="0" w:color="auto"/>
      </w:divBdr>
    </w:div>
    <w:div w:id="1011762503">
      <w:bodyDiv w:val="1"/>
      <w:marLeft w:val="0"/>
      <w:marRight w:val="0"/>
      <w:marTop w:val="0"/>
      <w:marBottom w:val="0"/>
      <w:divBdr>
        <w:top w:val="none" w:sz="0" w:space="0" w:color="auto"/>
        <w:left w:val="none" w:sz="0" w:space="0" w:color="auto"/>
        <w:bottom w:val="none" w:sz="0" w:space="0" w:color="auto"/>
        <w:right w:val="none" w:sz="0" w:space="0" w:color="auto"/>
      </w:divBdr>
    </w:div>
    <w:div w:id="1398629882">
      <w:bodyDiv w:val="1"/>
      <w:marLeft w:val="0"/>
      <w:marRight w:val="0"/>
      <w:marTop w:val="0"/>
      <w:marBottom w:val="0"/>
      <w:divBdr>
        <w:top w:val="none" w:sz="0" w:space="0" w:color="auto"/>
        <w:left w:val="none" w:sz="0" w:space="0" w:color="auto"/>
        <w:bottom w:val="none" w:sz="0" w:space="0" w:color="auto"/>
        <w:right w:val="none" w:sz="0" w:space="0" w:color="auto"/>
      </w:divBdr>
    </w:div>
    <w:div w:id="1448161018">
      <w:bodyDiv w:val="1"/>
      <w:marLeft w:val="0"/>
      <w:marRight w:val="0"/>
      <w:marTop w:val="0"/>
      <w:marBottom w:val="0"/>
      <w:divBdr>
        <w:top w:val="none" w:sz="0" w:space="0" w:color="auto"/>
        <w:left w:val="none" w:sz="0" w:space="0" w:color="auto"/>
        <w:bottom w:val="none" w:sz="0" w:space="0" w:color="auto"/>
        <w:right w:val="none" w:sz="0" w:space="0" w:color="auto"/>
      </w:divBdr>
    </w:div>
    <w:div w:id="1782920150">
      <w:bodyDiv w:val="1"/>
      <w:marLeft w:val="0"/>
      <w:marRight w:val="0"/>
      <w:marTop w:val="0"/>
      <w:marBottom w:val="0"/>
      <w:divBdr>
        <w:top w:val="none" w:sz="0" w:space="0" w:color="auto"/>
        <w:left w:val="none" w:sz="0" w:space="0" w:color="auto"/>
        <w:bottom w:val="none" w:sz="0" w:space="0" w:color="auto"/>
        <w:right w:val="none" w:sz="0" w:space="0" w:color="auto"/>
      </w:divBdr>
      <w:divsChild>
        <w:div w:id="1430152548">
          <w:marLeft w:val="0"/>
          <w:marRight w:val="0"/>
          <w:marTop w:val="0"/>
          <w:marBottom w:val="0"/>
          <w:divBdr>
            <w:top w:val="none" w:sz="0" w:space="0" w:color="auto"/>
            <w:left w:val="none" w:sz="0" w:space="0" w:color="auto"/>
            <w:bottom w:val="none" w:sz="0" w:space="0" w:color="auto"/>
            <w:right w:val="none" w:sz="0" w:space="0" w:color="auto"/>
          </w:divBdr>
          <w:divsChild>
            <w:div w:id="516121312">
              <w:marLeft w:val="0"/>
              <w:marRight w:val="0"/>
              <w:marTop w:val="0"/>
              <w:marBottom w:val="0"/>
              <w:divBdr>
                <w:top w:val="none" w:sz="0" w:space="0" w:color="auto"/>
                <w:left w:val="none" w:sz="0" w:space="0" w:color="auto"/>
                <w:bottom w:val="none" w:sz="0" w:space="0" w:color="auto"/>
                <w:right w:val="none" w:sz="0" w:space="0" w:color="auto"/>
              </w:divBdr>
              <w:divsChild>
                <w:div w:id="4090795">
                  <w:marLeft w:val="0"/>
                  <w:marRight w:val="0"/>
                  <w:marTop w:val="0"/>
                  <w:marBottom w:val="0"/>
                  <w:divBdr>
                    <w:top w:val="none" w:sz="0" w:space="0" w:color="auto"/>
                    <w:left w:val="none" w:sz="0" w:space="0" w:color="auto"/>
                    <w:bottom w:val="none" w:sz="0" w:space="0" w:color="auto"/>
                    <w:right w:val="none" w:sz="0" w:space="0" w:color="auto"/>
                  </w:divBdr>
                  <w:divsChild>
                    <w:div w:id="1214120493">
                      <w:marLeft w:val="0"/>
                      <w:marRight w:val="0"/>
                      <w:marTop w:val="0"/>
                      <w:marBottom w:val="0"/>
                      <w:divBdr>
                        <w:top w:val="none" w:sz="0" w:space="0" w:color="auto"/>
                        <w:left w:val="none" w:sz="0" w:space="0" w:color="auto"/>
                        <w:bottom w:val="none" w:sz="0" w:space="0" w:color="auto"/>
                        <w:right w:val="none" w:sz="0" w:space="0" w:color="auto"/>
                      </w:divBdr>
                      <w:divsChild>
                        <w:div w:id="2039895171">
                          <w:marLeft w:val="0"/>
                          <w:marRight w:val="0"/>
                          <w:marTop w:val="0"/>
                          <w:marBottom w:val="0"/>
                          <w:divBdr>
                            <w:top w:val="none" w:sz="0" w:space="0" w:color="auto"/>
                            <w:left w:val="none" w:sz="0" w:space="0" w:color="auto"/>
                            <w:bottom w:val="none" w:sz="0" w:space="0" w:color="auto"/>
                            <w:right w:val="none" w:sz="0" w:space="0" w:color="auto"/>
                          </w:divBdr>
                          <w:divsChild>
                            <w:div w:id="708460385">
                              <w:marLeft w:val="0"/>
                              <w:marRight w:val="0"/>
                              <w:marTop w:val="0"/>
                              <w:marBottom w:val="0"/>
                              <w:divBdr>
                                <w:top w:val="none" w:sz="0" w:space="0" w:color="auto"/>
                                <w:left w:val="none" w:sz="0" w:space="0" w:color="auto"/>
                                <w:bottom w:val="none" w:sz="0" w:space="0" w:color="auto"/>
                                <w:right w:val="none" w:sz="0" w:space="0" w:color="auto"/>
                              </w:divBdr>
                              <w:divsChild>
                                <w:div w:id="99298141">
                                  <w:marLeft w:val="0"/>
                                  <w:marRight w:val="0"/>
                                  <w:marTop w:val="0"/>
                                  <w:marBottom w:val="0"/>
                                  <w:divBdr>
                                    <w:top w:val="none" w:sz="0" w:space="0" w:color="auto"/>
                                    <w:left w:val="none" w:sz="0" w:space="0" w:color="auto"/>
                                    <w:bottom w:val="none" w:sz="0" w:space="0" w:color="auto"/>
                                    <w:right w:val="none" w:sz="0" w:space="0" w:color="auto"/>
                                  </w:divBdr>
                                  <w:divsChild>
                                    <w:div w:id="1066343066">
                                      <w:marLeft w:val="0"/>
                                      <w:marRight w:val="0"/>
                                      <w:marTop w:val="0"/>
                                      <w:marBottom w:val="0"/>
                                      <w:divBdr>
                                        <w:top w:val="none" w:sz="0" w:space="0" w:color="auto"/>
                                        <w:left w:val="none" w:sz="0" w:space="0" w:color="auto"/>
                                        <w:bottom w:val="none" w:sz="0" w:space="0" w:color="auto"/>
                                        <w:right w:val="none" w:sz="0" w:space="0" w:color="auto"/>
                                      </w:divBdr>
                                      <w:divsChild>
                                        <w:div w:id="195892631">
                                          <w:marLeft w:val="0"/>
                                          <w:marRight w:val="0"/>
                                          <w:marTop w:val="0"/>
                                          <w:marBottom w:val="0"/>
                                          <w:divBdr>
                                            <w:top w:val="none" w:sz="0" w:space="0" w:color="auto"/>
                                            <w:left w:val="none" w:sz="0" w:space="0" w:color="auto"/>
                                            <w:bottom w:val="none" w:sz="0" w:space="0" w:color="auto"/>
                                            <w:right w:val="none" w:sz="0" w:space="0" w:color="auto"/>
                                          </w:divBdr>
                                          <w:divsChild>
                                            <w:div w:id="1223981055">
                                              <w:marLeft w:val="0"/>
                                              <w:marRight w:val="0"/>
                                              <w:marTop w:val="0"/>
                                              <w:marBottom w:val="0"/>
                                              <w:divBdr>
                                                <w:top w:val="none" w:sz="0" w:space="0" w:color="auto"/>
                                                <w:left w:val="none" w:sz="0" w:space="0" w:color="auto"/>
                                                <w:bottom w:val="none" w:sz="0" w:space="0" w:color="auto"/>
                                                <w:right w:val="none" w:sz="0" w:space="0" w:color="auto"/>
                                              </w:divBdr>
                                              <w:divsChild>
                                                <w:div w:id="885140232">
                                                  <w:marLeft w:val="-30"/>
                                                  <w:marRight w:val="0"/>
                                                  <w:marTop w:val="0"/>
                                                  <w:marBottom w:val="0"/>
                                                  <w:divBdr>
                                                    <w:top w:val="none" w:sz="0" w:space="0" w:color="auto"/>
                                                    <w:left w:val="none" w:sz="0" w:space="0" w:color="auto"/>
                                                    <w:bottom w:val="none" w:sz="0" w:space="0" w:color="auto"/>
                                                    <w:right w:val="none" w:sz="0" w:space="0" w:color="auto"/>
                                                  </w:divBdr>
                                                  <w:divsChild>
                                                    <w:div w:id="1179200990">
                                                      <w:marLeft w:val="0"/>
                                                      <w:marRight w:val="0"/>
                                                      <w:marTop w:val="0"/>
                                                      <w:marBottom w:val="0"/>
                                                      <w:divBdr>
                                                        <w:top w:val="none" w:sz="0" w:space="0" w:color="auto"/>
                                                        <w:left w:val="none" w:sz="0" w:space="0" w:color="auto"/>
                                                        <w:bottom w:val="none" w:sz="0" w:space="0" w:color="auto"/>
                                                        <w:right w:val="none" w:sz="0" w:space="0" w:color="auto"/>
                                                      </w:divBdr>
                                                    </w:div>
                                                  </w:divsChild>
                                                </w:div>
                                                <w:div w:id="190495006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28857">
                                  <w:marLeft w:val="0"/>
                                  <w:marRight w:val="0"/>
                                  <w:marTop w:val="0"/>
                                  <w:marBottom w:val="0"/>
                                  <w:divBdr>
                                    <w:top w:val="none" w:sz="0" w:space="0" w:color="auto"/>
                                    <w:left w:val="none" w:sz="0" w:space="0" w:color="auto"/>
                                    <w:bottom w:val="none" w:sz="0" w:space="0" w:color="auto"/>
                                    <w:right w:val="none" w:sz="0" w:space="0" w:color="auto"/>
                                  </w:divBdr>
                                  <w:divsChild>
                                    <w:div w:id="1575358582">
                                      <w:marLeft w:val="0"/>
                                      <w:marRight w:val="0"/>
                                      <w:marTop w:val="0"/>
                                      <w:marBottom w:val="0"/>
                                      <w:divBdr>
                                        <w:top w:val="none" w:sz="0" w:space="0" w:color="auto"/>
                                        <w:left w:val="none" w:sz="0" w:space="0" w:color="auto"/>
                                        <w:bottom w:val="none" w:sz="0" w:space="0" w:color="auto"/>
                                        <w:right w:val="none" w:sz="0" w:space="0" w:color="auto"/>
                                      </w:divBdr>
                                      <w:divsChild>
                                        <w:div w:id="620261693">
                                          <w:marLeft w:val="0"/>
                                          <w:marRight w:val="0"/>
                                          <w:marTop w:val="0"/>
                                          <w:marBottom w:val="0"/>
                                          <w:divBdr>
                                            <w:top w:val="none" w:sz="0" w:space="0" w:color="auto"/>
                                            <w:left w:val="none" w:sz="0" w:space="0" w:color="auto"/>
                                            <w:bottom w:val="none" w:sz="0" w:space="0" w:color="auto"/>
                                            <w:right w:val="none" w:sz="0" w:space="0" w:color="auto"/>
                                          </w:divBdr>
                                          <w:divsChild>
                                            <w:div w:id="387723969">
                                              <w:marLeft w:val="0"/>
                                              <w:marRight w:val="0"/>
                                              <w:marTop w:val="0"/>
                                              <w:marBottom w:val="0"/>
                                              <w:divBdr>
                                                <w:top w:val="none" w:sz="0" w:space="0" w:color="auto"/>
                                                <w:left w:val="none" w:sz="0" w:space="0" w:color="auto"/>
                                                <w:bottom w:val="none" w:sz="0" w:space="0" w:color="auto"/>
                                                <w:right w:val="none" w:sz="0" w:space="0" w:color="auto"/>
                                              </w:divBdr>
                                              <w:divsChild>
                                                <w:div w:id="38602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345043">
      <w:bodyDiv w:val="1"/>
      <w:marLeft w:val="0"/>
      <w:marRight w:val="0"/>
      <w:marTop w:val="0"/>
      <w:marBottom w:val="0"/>
      <w:divBdr>
        <w:top w:val="none" w:sz="0" w:space="0" w:color="auto"/>
        <w:left w:val="none" w:sz="0" w:space="0" w:color="auto"/>
        <w:bottom w:val="none" w:sz="0" w:space="0" w:color="auto"/>
        <w:right w:val="none" w:sz="0" w:space="0" w:color="auto"/>
      </w:divBdr>
      <w:divsChild>
        <w:div w:id="1682119654">
          <w:marLeft w:val="0"/>
          <w:marRight w:val="0"/>
          <w:marTop w:val="0"/>
          <w:marBottom w:val="0"/>
          <w:divBdr>
            <w:top w:val="none" w:sz="0" w:space="0" w:color="auto"/>
            <w:left w:val="none" w:sz="0" w:space="0" w:color="auto"/>
            <w:bottom w:val="none" w:sz="0" w:space="0" w:color="auto"/>
            <w:right w:val="none" w:sz="0" w:space="0" w:color="auto"/>
          </w:divBdr>
          <w:divsChild>
            <w:div w:id="797066184">
              <w:marLeft w:val="0"/>
              <w:marRight w:val="0"/>
              <w:marTop w:val="0"/>
              <w:marBottom w:val="0"/>
              <w:divBdr>
                <w:top w:val="none" w:sz="0" w:space="0" w:color="auto"/>
                <w:left w:val="none" w:sz="0" w:space="0" w:color="auto"/>
                <w:bottom w:val="none" w:sz="0" w:space="0" w:color="auto"/>
                <w:right w:val="none" w:sz="0" w:space="0" w:color="auto"/>
              </w:divBdr>
              <w:divsChild>
                <w:div w:id="944385986">
                  <w:marLeft w:val="0"/>
                  <w:marRight w:val="0"/>
                  <w:marTop w:val="0"/>
                  <w:marBottom w:val="0"/>
                  <w:divBdr>
                    <w:top w:val="none" w:sz="0" w:space="0" w:color="auto"/>
                    <w:left w:val="none" w:sz="0" w:space="0" w:color="auto"/>
                    <w:bottom w:val="none" w:sz="0" w:space="0" w:color="auto"/>
                    <w:right w:val="none" w:sz="0" w:space="0" w:color="auto"/>
                  </w:divBdr>
                  <w:divsChild>
                    <w:div w:id="977951718">
                      <w:marLeft w:val="0"/>
                      <w:marRight w:val="0"/>
                      <w:marTop w:val="0"/>
                      <w:marBottom w:val="0"/>
                      <w:divBdr>
                        <w:top w:val="none" w:sz="0" w:space="0" w:color="auto"/>
                        <w:left w:val="none" w:sz="0" w:space="0" w:color="auto"/>
                        <w:bottom w:val="none" w:sz="0" w:space="0" w:color="auto"/>
                        <w:right w:val="none" w:sz="0" w:space="0" w:color="auto"/>
                      </w:divBdr>
                      <w:divsChild>
                        <w:div w:id="1120344150">
                          <w:marLeft w:val="0"/>
                          <w:marRight w:val="0"/>
                          <w:marTop w:val="0"/>
                          <w:marBottom w:val="0"/>
                          <w:divBdr>
                            <w:top w:val="none" w:sz="0" w:space="0" w:color="auto"/>
                            <w:left w:val="none" w:sz="0" w:space="0" w:color="auto"/>
                            <w:bottom w:val="none" w:sz="0" w:space="0" w:color="auto"/>
                            <w:right w:val="none" w:sz="0" w:space="0" w:color="auto"/>
                          </w:divBdr>
                          <w:divsChild>
                            <w:div w:id="1893346285">
                              <w:marLeft w:val="0"/>
                              <w:marRight w:val="0"/>
                              <w:marTop w:val="0"/>
                              <w:marBottom w:val="0"/>
                              <w:divBdr>
                                <w:top w:val="none" w:sz="0" w:space="0" w:color="auto"/>
                                <w:left w:val="none" w:sz="0" w:space="0" w:color="auto"/>
                                <w:bottom w:val="none" w:sz="0" w:space="0" w:color="auto"/>
                                <w:right w:val="none" w:sz="0" w:space="0" w:color="auto"/>
                              </w:divBdr>
                              <w:divsChild>
                                <w:div w:id="1502117665">
                                  <w:marLeft w:val="0"/>
                                  <w:marRight w:val="0"/>
                                  <w:marTop w:val="0"/>
                                  <w:marBottom w:val="0"/>
                                  <w:divBdr>
                                    <w:top w:val="none" w:sz="0" w:space="0" w:color="auto"/>
                                    <w:left w:val="none" w:sz="0" w:space="0" w:color="auto"/>
                                    <w:bottom w:val="none" w:sz="0" w:space="0" w:color="auto"/>
                                    <w:right w:val="none" w:sz="0" w:space="0" w:color="auto"/>
                                  </w:divBdr>
                                  <w:divsChild>
                                    <w:div w:id="761413185">
                                      <w:marLeft w:val="0"/>
                                      <w:marRight w:val="0"/>
                                      <w:marTop w:val="0"/>
                                      <w:marBottom w:val="0"/>
                                      <w:divBdr>
                                        <w:top w:val="none" w:sz="0" w:space="0" w:color="auto"/>
                                        <w:left w:val="none" w:sz="0" w:space="0" w:color="auto"/>
                                        <w:bottom w:val="none" w:sz="0" w:space="0" w:color="auto"/>
                                        <w:right w:val="none" w:sz="0" w:space="0" w:color="auto"/>
                                      </w:divBdr>
                                      <w:divsChild>
                                        <w:div w:id="1151211536">
                                          <w:marLeft w:val="0"/>
                                          <w:marRight w:val="0"/>
                                          <w:marTop w:val="0"/>
                                          <w:marBottom w:val="0"/>
                                          <w:divBdr>
                                            <w:top w:val="none" w:sz="0" w:space="0" w:color="auto"/>
                                            <w:left w:val="none" w:sz="0" w:space="0" w:color="auto"/>
                                            <w:bottom w:val="none" w:sz="0" w:space="0" w:color="auto"/>
                                            <w:right w:val="none" w:sz="0" w:space="0" w:color="auto"/>
                                          </w:divBdr>
                                          <w:divsChild>
                                            <w:div w:id="962731322">
                                              <w:marLeft w:val="0"/>
                                              <w:marRight w:val="0"/>
                                              <w:marTop w:val="0"/>
                                              <w:marBottom w:val="0"/>
                                              <w:divBdr>
                                                <w:top w:val="none" w:sz="0" w:space="0" w:color="auto"/>
                                                <w:left w:val="none" w:sz="0" w:space="0" w:color="auto"/>
                                                <w:bottom w:val="none" w:sz="0" w:space="0" w:color="auto"/>
                                                <w:right w:val="none" w:sz="0" w:space="0" w:color="auto"/>
                                              </w:divBdr>
                                              <w:divsChild>
                                                <w:div w:id="1633558978">
                                                  <w:marLeft w:val="-30"/>
                                                  <w:marRight w:val="0"/>
                                                  <w:marTop w:val="0"/>
                                                  <w:marBottom w:val="0"/>
                                                  <w:divBdr>
                                                    <w:top w:val="none" w:sz="0" w:space="0" w:color="auto"/>
                                                    <w:left w:val="none" w:sz="0" w:space="0" w:color="auto"/>
                                                    <w:bottom w:val="none" w:sz="0" w:space="0" w:color="auto"/>
                                                    <w:right w:val="none" w:sz="0" w:space="0" w:color="auto"/>
                                                  </w:divBdr>
                                                  <w:divsChild>
                                                    <w:div w:id="255942662">
                                                      <w:marLeft w:val="0"/>
                                                      <w:marRight w:val="0"/>
                                                      <w:marTop w:val="0"/>
                                                      <w:marBottom w:val="0"/>
                                                      <w:divBdr>
                                                        <w:top w:val="none" w:sz="0" w:space="0" w:color="auto"/>
                                                        <w:left w:val="none" w:sz="0" w:space="0" w:color="auto"/>
                                                        <w:bottom w:val="none" w:sz="0" w:space="0" w:color="auto"/>
                                                        <w:right w:val="none" w:sz="0" w:space="0" w:color="auto"/>
                                                      </w:divBdr>
                                                    </w:div>
                                                  </w:divsChild>
                                                </w:div>
                                                <w:div w:id="47750458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95696">
                                  <w:marLeft w:val="0"/>
                                  <w:marRight w:val="0"/>
                                  <w:marTop w:val="0"/>
                                  <w:marBottom w:val="0"/>
                                  <w:divBdr>
                                    <w:top w:val="none" w:sz="0" w:space="0" w:color="auto"/>
                                    <w:left w:val="none" w:sz="0" w:space="0" w:color="auto"/>
                                    <w:bottom w:val="none" w:sz="0" w:space="0" w:color="auto"/>
                                    <w:right w:val="none" w:sz="0" w:space="0" w:color="auto"/>
                                  </w:divBdr>
                                  <w:divsChild>
                                    <w:div w:id="1404988177">
                                      <w:marLeft w:val="0"/>
                                      <w:marRight w:val="0"/>
                                      <w:marTop w:val="0"/>
                                      <w:marBottom w:val="0"/>
                                      <w:divBdr>
                                        <w:top w:val="none" w:sz="0" w:space="0" w:color="auto"/>
                                        <w:left w:val="none" w:sz="0" w:space="0" w:color="auto"/>
                                        <w:bottom w:val="none" w:sz="0" w:space="0" w:color="auto"/>
                                        <w:right w:val="none" w:sz="0" w:space="0" w:color="auto"/>
                                      </w:divBdr>
                                      <w:divsChild>
                                        <w:div w:id="944339014">
                                          <w:marLeft w:val="0"/>
                                          <w:marRight w:val="0"/>
                                          <w:marTop w:val="0"/>
                                          <w:marBottom w:val="0"/>
                                          <w:divBdr>
                                            <w:top w:val="none" w:sz="0" w:space="0" w:color="auto"/>
                                            <w:left w:val="none" w:sz="0" w:space="0" w:color="auto"/>
                                            <w:bottom w:val="none" w:sz="0" w:space="0" w:color="auto"/>
                                            <w:right w:val="none" w:sz="0" w:space="0" w:color="auto"/>
                                          </w:divBdr>
                                          <w:divsChild>
                                            <w:div w:id="989942074">
                                              <w:marLeft w:val="0"/>
                                              <w:marRight w:val="0"/>
                                              <w:marTop w:val="0"/>
                                              <w:marBottom w:val="0"/>
                                              <w:divBdr>
                                                <w:top w:val="none" w:sz="0" w:space="0" w:color="auto"/>
                                                <w:left w:val="none" w:sz="0" w:space="0" w:color="auto"/>
                                                <w:bottom w:val="none" w:sz="0" w:space="0" w:color="auto"/>
                                                <w:right w:val="none" w:sz="0" w:space="0" w:color="auto"/>
                                              </w:divBdr>
                                              <w:divsChild>
                                                <w:div w:id="128091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1864</Words>
  <Characters>10629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Dermendjieva</dc:creator>
  <cp:keywords/>
  <dc:description/>
  <cp:lastModifiedBy>Ana-Maria Razsolkova-Todorova</cp:lastModifiedBy>
  <cp:revision>2</cp:revision>
  <dcterms:created xsi:type="dcterms:W3CDTF">2025-03-10T09:39:00Z</dcterms:created>
  <dcterms:modified xsi:type="dcterms:W3CDTF">2025-03-10T09:39:00Z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LTemplateName">
    <vt:lpwstr>Normal</vt:lpwstr>
  </property>
</Properties>
</file>